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710EF" w:rsidRPr="00E12D2F" w:rsidRDefault="00B710EF" w:rsidP="003D728B">
      <w:pPr>
        <w:pStyle w:val="aff2"/>
        <w:jc w:val="both"/>
        <w:rPr>
          <w:rFonts w:ascii="Times" w:hAnsi="Times"/>
          <w:i w:val="0"/>
          <w:sz w:val="24"/>
        </w:rPr>
      </w:pPr>
      <w:bookmarkStart w:id="0" w:name="_Ref399006623"/>
      <w:r w:rsidRPr="00E12D2F">
        <w:rPr>
          <w:rFonts w:ascii="Times" w:hAnsi="Times"/>
          <w:i w:val="0"/>
          <w:sz w:val="24"/>
        </w:rPr>
        <w:t>3GPP TSG-RAN WG4 Meeting #94bis-e</w:t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Pr="00E12D2F">
        <w:rPr>
          <w:rFonts w:ascii="Times" w:hAnsi="Times"/>
          <w:i w:val="0"/>
          <w:sz w:val="24"/>
        </w:rPr>
        <w:tab/>
      </w:r>
      <w:r w:rsidR="00B3693E">
        <w:rPr>
          <w:rFonts w:ascii="Times" w:hAnsi="Times"/>
          <w:i w:val="0"/>
          <w:sz w:val="24"/>
        </w:rPr>
        <w:t xml:space="preserve">   </w:t>
      </w:r>
      <w:r w:rsidR="00B3693E" w:rsidRPr="00B3693E">
        <w:rPr>
          <w:rFonts w:ascii="Times" w:hAnsi="Times"/>
          <w:i w:val="0"/>
          <w:sz w:val="24"/>
        </w:rPr>
        <w:t>R4-2003980</w:t>
      </w:r>
    </w:p>
    <w:p w:rsidR="00B710EF" w:rsidRPr="00E12D2F" w:rsidRDefault="00B710EF" w:rsidP="003D728B">
      <w:pPr>
        <w:pStyle w:val="aff2"/>
        <w:jc w:val="both"/>
        <w:rPr>
          <w:rFonts w:ascii="Times" w:hAnsi="Times"/>
          <w:i w:val="0"/>
          <w:sz w:val="24"/>
        </w:rPr>
      </w:pPr>
      <w:r w:rsidRPr="00E12D2F">
        <w:rPr>
          <w:rFonts w:ascii="Times" w:hAnsi="Times"/>
          <w:i w:val="0"/>
          <w:sz w:val="24"/>
        </w:rPr>
        <w:t>Electronic Meeting, 20 – 30 April, 2020</w:t>
      </w:r>
    </w:p>
    <w:p w:rsidR="00851650" w:rsidRPr="00E12D2F" w:rsidRDefault="00851650" w:rsidP="003D728B">
      <w:pPr>
        <w:pStyle w:val="aff1"/>
        <w:tabs>
          <w:tab w:val="right" w:pos="9781"/>
          <w:tab w:val="right" w:pos="13323"/>
        </w:tabs>
        <w:jc w:val="both"/>
        <w:rPr>
          <w:rFonts w:ascii="Times" w:eastAsia="宋体" w:hAnsi="Times"/>
          <w:sz w:val="24"/>
          <w:szCs w:val="24"/>
          <w:lang w:val="en-US"/>
        </w:rPr>
      </w:pPr>
    </w:p>
    <w:p w:rsidR="00851650" w:rsidRPr="00E12D2F" w:rsidRDefault="00851650" w:rsidP="003D728B">
      <w:pPr>
        <w:tabs>
          <w:tab w:val="left" w:pos="1985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816F87">
        <w:rPr>
          <w:rFonts w:ascii="Times" w:hAnsi="Times" w:cs="Arial"/>
          <w:sz w:val="22"/>
        </w:rPr>
        <w:t xml:space="preserve">On </w:t>
      </w:r>
      <w:r w:rsidR="0013427B" w:rsidRPr="00E12D2F">
        <w:rPr>
          <w:rFonts w:ascii="Times" w:eastAsia="宋体" w:hAnsi="Times"/>
        </w:rPr>
        <w:t>RRM requirements for BWP switching on multiple CCs</w:t>
      </w:r>
      <w:r w:rsidRPr="00E12D2F">
        <w:rPr>
          <w:rFonts w:ascii="Times" w:hAnsi="Times" w:cs="Arial"/>
          <w:sz w:val="22"/>
        </w:rPr>
        <w:tab/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816F87">
        <w:rPr>
          <w:rFonts w:ascii="Times" w:eastAsia="宋体" w:hAnsi="Times" w:cs="Arial"/>
          <w:sz w:val="22"/>
          <w:lang w:val="en-US"/>
        </w:rPr>
        <w:t>6</w:t>
      </w:r>
      <w:r w:rsidR="007C27AF" w:rsidRPr="00E12D2F">
        <w:rPr>
          <w:rFonts w:ascii="Times" w:eastAsia="宋体" w:hAnsi="Times" w:cs="Arial"/>
          <w:sz w:val="22"/>
          <w:lang w:val="en-CA"/>
        </w:rPr>
        <w:t>.15.1.4</w:t>
      </w:r>
    </w:p>
    <w:p w:rsidR="00851650" w:rsidRPr="00E12D2F" w:rsidRDefault="00851650" w:rsidP="003D728B">
      <w:pPr>
        <w:tabs>
          <w:tab w:val="left" w:pos="1985"/>
          <w:tab w:val="center" w:pos="4820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0"/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E304FF" w:rsidRPr="00E12D2F" w:rsidRDefault="00063941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E12D2F">
        <w:rPr>
          <w:rFonts w:ascii="Times" w:eastAsia="宋体" w:hAnsi="Times"/>
        </w:rPr>
        <w:t>In RAN4 #93 and #94e meeting, WFs</w:t>
      </w:r>
      <w:r w:rsidR="0013427B">
        <w:rPr>
          <w:rFonts w:ascii="Times" w:eastAsia="宋体" w:hAnsi="Times"/>
        </w:rPr>
        <w:t xml:space="preserve"> </w:t>
      </w:r>
      <w:r w:rsidRPr="00E12D2F">
        <w:rPr>
          <w:rFonts w:ascii="Times" w:eastAsia="宋体" w:hAnsi="Times"/>
        </w:rPr>
        <w:t xml:space="preserve">[1][2] on </w:t>
      </w:r>
      <w:r w:rsidR="00E304FF" w:rsidRPr="00E12D2F">
        <w:rPr>
          <w:rFonts w:ascii="Times" w:eastAsia="宋体" w:hAnsi="Times"/>
        </w:rPr>
        <w:t>RRM requirements for BWP switching on multiple CCs w</w:t>
      </w:r>
      <w:r w:rsidRPr="00E12D2F">
        <w:rPr>
          <w:rFonts w:ascii="Times" w:eastAsia="宋体" w:hAnsi="Times"/>
        </w:rPr>
        <w:t>ere</w:t>
      </w:r>
      <w:r w:rsidR="00E304FF" w:rsidRPr="00E12D2F">
        <w:rPr>
          <w:rFonts w:ascii="Times" w:eastAsia="宋体" w:hAnsi="Times"/>
        </w:rPr>
        <w:t xml:space="preserve"> approved. In this contribution</w:t>
      </w:r>
      <w:r w:rsidR="00DC1398" w:rsidRPr="00E12D2F">
        <w:rPr>
          <w:rFonts w:ascii="Times" w:eastAsia="宋体" w:hAnsi="Times"/>
        </w:rPr>
        <w:t xml:space="preserve">, </w:t>
      </w:r>
      <w:r w:rsidR="00E304FF" w:rsidRPr="00E12D2F">
        <w:rPr>
          <w:rFonts w:ascii="Times" w:eastAsia="宋体" w:hAnsi="Times"/>
        </w:rPr>
        <w:t xml:space="preserve">we provide our views on the remaining open issues related to BWP switching on multiple CCs. 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/>
        </w:rPr>
        <w:t>Discussion</w:t>
      </w:r>
    </w:p>
    <w:p w:rsidR="00C31554" w:rsidRPr="00E12D2F" w:rsidRDefault="00C31554" w:rsidP="003D728B">
      <w:pPr>
        <w:pStyle w:val="2"/>
        <w:keepNext/>
        <w:keepLines/>
        <w:numPr>
          <w:ilvl w:val="1"/>
          <w:numId w:val="26"/>
        </w:num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ascii="Times" w:hAnsi="Times"/>
          <w:sz w:val="28"/>
          <w:szCs w:val="18"/>
        </w:rPr>
      </w:pPr>
      <w:r w:rsidRPr="00E12D2F">
        <w:rPr>
          <w:rFonts w:ascii="Times" w:hAnsi="Times"/>
          <w:sz w:val="28"/>
          <w:szCs w:val="18"/>
        </w:rPr>
        <w:t xml:space="preserve">Requirements for </w:t>
      </w:r>
      <w:r w:rsidR="005F0FF2" w:rsidRPr="00E12D2F">
        <w:rPr>
          <w:rFonts w:ascii="Times" w:hAnsi="Times"/>
          <w:sz w:val="28"/>
          <w:szCs w:val="18"/>
        </w:rPr>
        <w:t>Simultaneous BWP switching on multiple CCs</w:t>
      </w:r>
    </w:p>
    <w:p w:rsidR="00015AA5" w:rsidRPr="00E12D2F" w:rsidRDefault="00015AA5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  <w:lang w:val="en-US"/>
        </w:rPr>
      </w:pPr>
      <w:r w:rsidRPr="00E12D2F">
        <w:rPr>
          <w:rFonts w:ascii="Times" w:eastAsia="宋体" w:hAnsi="Times"/>
          <w:b/>
          <w:bCs/>
          <w:u w:val="single"/>
        </w:rPr>
        <w:t>Delay requirements for DCI/timer based BWP switch</w:t>
      </w:r>
    </w:p>
    <w:p w:rsidR="00E12D2F" w:rsidRPr="00E12D2F" w:rsidRDefault="00C31554" w:rsidP="003D728B">
      <w:pPr>
        <w:tabs>
          <w:tab w:val="num" w:pos="720"/>
        </w:tabs>
        <w:jc w:val="both"/>
        <w:rPr>
          <w:rFonts w:ascii="Times" w:eastAsia="宋体" w:hAnsi="Times"/>
          <w:lang w:val="en-US"/>
        </w:rPr>
      </w:pPr>
      <w:r w:rsidRPr="00E12D2F">
        <w:rPr>
          <w:rFonts w:ascii="Times" w:eastAsia="宋体" w:hAnsi="Times"/>
          <w:lang w:val="en-US"/>
        </w:rPr>
        <w:t>The delay for simultaneous timer and DCI based BWP switching on multiple CCs is defined as:</w:t>
      </w:r>
    </w:p>
    <w:p w:rsidR="00E12D2F" w:rsidRPr="00E12D2F" w:rsidRDefault="000D2722" w:rsidP="003D728B">
      <w:pPr>
        <w:tabs>
          <w:tab w:val="num" w:pos="720"/>
        </w:tabs>
        <w:jc w:val="both"/>
        <w:rPr>
          <w:rFonts w:ascii="Times" w:eastAsia="Arial Unicode MS" w:hAnsi="Times" w:cs="Arial Unicode MS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+D*(</m:t>
        </m:r>
        <m:d>
          <m:dPr>
            <m:begChr m:val="⌈"/>
            <m:endChr m:val="⌉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den>
            </m:f>
          </m:e>
        </m:d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-1)</m:t>
        </m:r>
      </m:oMath>
      <w:r w:rsidR="00015AA5" w:rsidRPr="00E12D2F">
        <w:rPr>
          <w:rFonts w:ascii="Times" w:eastAsia="宋体" w:hAnsi="Times"/>
          <w:lang w:val="en-US"/>
        </w:rPr>
        <w:fldChar w:fldCharType="begin"/>
      </w:r>
      <w:r w:rsidR="00015AA5" w:rsidRPr="00E12D2F">
        <w:rPr>
          <w:rFonts w:ascii="Times" w:eastAsia="宋体" w:hAnsi="Times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kern w:val="24"/>
                <w:sz w:val="44"/>
                <w:szCs w:val="4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kern w:val="24"/>
                <w:sz w:val="44"/>
                <w:szCs w:val="4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kern w:val="24"/>
                <w:sz w:val="44"/>
                <w:szCs w:val="44"/>
              </w:rPr>
              <m:t>BWPSwitchDelay</m:t>
            </m:r>
          </m:sub>
        </m:sSub>
        <m:r>
          <m:rPr>
            <m:sty m:val="p"/>
          </m:rPr>
          <w:rPr>
            <w:rFonts w:ascii="Cambria Math" w:eastAsia="宋体" w:hAnsi="Cambria Math"/>
            <w:color w:val="000000"/>
            <w:kern w:val="24"/>
            <w:sz w:val="44"/>
            <w:szCs w:val="44"/>
          </w:rPr>
          <m:t>+D*(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iCs/>
                <w:color w:val="000000"/>
                <w:kern w:val="24"/>
                <w:sz w:val="44"/>
                <w:szCs w:val="44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kern w:val="24"/>
                    <w:sz w:val="44"/>
                    <w:szCs w:val="4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kern w:val="24"/>
                    <w:sz w:val="44"/>
                    <w:szCs w:val="44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kern w:val="24"/>
                    <w:sz w:val="44"/>
                    <w:szCs w:val="44"/>
                  </w:rPr>
                  <m:t>K</m:t>
                </m:r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color w:val="000000"/>
            <w:kern w:val="24"/>
            <w:sz w:val="44"/>
            <w:szCs w:val="44"/>
          </w:rPr>
          <m:t>-1)</m:t>
        </m:r>
      </m:oMath>
      <w:r w:rsidR="00015AA5" w:rsidRPr="00E12D2F">
        <w:rPr>
          <w:rFonts w:ascii="Times" w:eastAsia="宋体" w:hAnsi="Times"/>
          <w:lang w:val="en-US"/>
        </w:rPr>
        <w:instrText xml:space="preserve"> </w:instrText>
      </w:r>
      <w:r w:rsidR="00015AA5" w:rsidRPr="00E12D2F">
        <w:rPr>
          <w:rFonts w:ascii="Times" w:eastAsia="宋体" w:hAnsi="Times"/>
          <w:lang w:val="en-US"/>
        </w:rPr>
        <w:fldChar w:fldCharType="end"/>
      </w:r>
      <w:r w:rsidR="00C31554" w:rsidRPr="00E12D2F">
        <w:rPr>
          <w:rFonts w:ascii="Times" w:eastAsia="Arial Unicode MS" w:hAnsi="Times" w:cs="Arial Unicode MS"/>
          <w:lang w:val="en-US"/>
        </w:rPr>
        <w:t xml:space="preserve"> </w:t>
      </w:r>
      <w:r w:rsidR="00015AA5" w:rsidRPr="00E12D2F">
        <w:rPr>
          <w:rFonts w:ascii="Times" w:eastAsia="Arial Unicode MS" w:hAnsi="Times" w:cs="Arial Unicode MS"/>
          <w:lang w:val="en-US"/>
        </w:rPr>
        <w:fldChar w:fldCharType="begin"/>
      </w:r>
      <w:r w:rsidR="00015AA5" w:rsidRPr="00E12D2F">
        <w:rPr>
          <w:rFonts w:ascii="Times" w:eastAsia="Arial Unicode MS" w:hAnsi="Times" w:cs="Arial Unicode MS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44"/>
                <w:szCs w:val="44"/>
              </w:rPr>
            </m:ctrlPr>
          </m:sSubPr>
          <m:e>
            <m:r>
              <m:rPr>
                <m:sty m:val="p"/>
              </m:rPr>
              <w:rPr>
                <w:rFonts w:ascii="Cambria Math" w:eastAsia="+mn-ea" w:hAnsi="Cambria Math" w:cs="+mn-cs"/>
                <w:color w:val="000000"/>
                <w:kern w:val="24"/>
                <w:sz w:val="44"/>
                <w:szCs w:val="4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+mn-ea" w:hAnsi="Cambria Math" w:cs="+mn-cs"/>
                <w:color w:val="000000"/>
                <w:kern w:val="24"/>
                <w:sz w:val="44"/>
                <w:szCs w:val="44"/>
              </w:rPr>
              <m:t>BWPSwitchDelay</m:t>
            </m:r>
          </m:sub>
        </m:sSub>
        <m:r>
          <m:rPr>
            <m:sty m:val="p"/>
          </m:rPr>
          <w:rPr>
            <w:rFonts w:ascii="Cambria Math" w:eastAsia="+mn-ea" w:hAnsi="Cambria Math" w:cs="+mn-cs"/>
            <w:color w:val="000000"/>
            <w:kern w:val="24"/>
            <w:sz w:val="44"/>
            <w:szCs w:val="44"/>
          </w:rPr>
          <m:t>+D*(</m:t>
        </m:r>
        <m:d>
          <m:dPr>
            <m:begChr m:val="⌈"/>
            <m:endChr m:val="⌉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44"/>
                <w:szCs w:val="44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44"/>
                    <w:szCs w:val="4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+mn-ea" w:hAnsi="Cambria Math" w:cs="+mn-cs"/>
                    <w:color w:val="000000"/>
                    <w:kern w:val="24"/>
                    <w:sz w:val="44"/>
                    <w:szCs w:val="44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+mn-ea" w:hAnsi="Cambria Math" w:cs="+mn-cs"/>
                    <w:color w:val="000000"/>
                    <w:kern w:val="24"/>
                    <w:sz w:val="44"/>
                    <w:szCs w:val="44"/>
                  </w:rPr>
                  <m:t>K</m:t>
                </m:r>
              </m:den>
            </m:f>
          </m:e>
        </m:d>
        <m:r>
          <m:rPr>
            <m:sty m:val="p"/>
          </m:rPr>
          <w:rPr>
            <w:rFonts w:ascii="Cambria Math" w:eastAsia="+mn-ea" w:hAnsi="Cambria Math" w:cs="+mn-cs"/>
            <w:color w:val="000000"/>
            <w:kern w:val="24"/>
            <w:sz w:val="44"/>
            <w:szCs w:val="44"/>
          </w:rPr>
          <m:t>-1)</m:t>
        </m:r>
      </m:oMath>
      <w:r w:rsidR="00015AA5" w:rsidRPr="00E12D2F">
        <w:rPr>
          <w:rFonts w:ascii="Times" w:eastAsia="Arial Unicode MS" w:hAnsi="Times" w:cs="Arial Unicode MS"/>
          <w:lang w:val="en-US"/>
        </w:rPr>
        <w:instrText xml:space="preserve"> </w:instrText>
      </w:r>
      <w:r w:rsidR="00015AA5" w:rsidRPr="00E12D2F">
        <w:rPr>
          <w:rFonts w:ascii="Times" w:eastAsia="Arial Unicode MS" w:hAnsi="Times" w:cs="Arial Unicode MS"/>
          <w:lang w:val="en-US"/>
        </w:rPr>
        <w:fldChar w:fldCharType="end"/>
      </w:r>
      <w:r w:rsidR="00C31554" w:rsidRPr="00E12D2F">
        <w:rPr>
          <w:rFonts w:ascii="Times" w:eastAsia="Arial Unicode MS" w:hAnsi="Times" w:cs="Arial Unicode MS"/>
          <w:lang w:val="en-US"/>
        </w:rPr>
        <w:fldChar w:fldCharType="begin"/>
      </w:r>
      <w:r w:rsidR="00C31554" w:rsidRPr="00E12D2F">
        <w:rPr>
          <w:rFonts w:ascii="Times" w:eastAsia="Arial Unicode MS" w:hAnsi="Times" w:cs="Arial Unicode MS"/>
          <w:lang w:val="en-US"/>
        </w:rPr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b/>
                <w:bCs/>
                <w:i/>
                <w:lang w:eastAsia="en-GB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b/>
                    <w:bCs/>
                    <w:i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S Mincho" w:hAnsi="Cambria Math"/>
                    <w:lang w:eastAsia="en-GB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MS Mincho" w:hAnsi="Cambria Math"/>
                    <w:lang w:eastAsia="en-GB"/>
                  </w:rPr>
                  <m:t>K</m:t>
                </m:r>
              </m:den>
            </m:f>
          </m:e>
        </m:d>
        <m:r>
          <m:rPr>
            <m:sty m:val="p"/>
          </m:rPr>
          <w:rPr>
            <w:rFonts w:ascii="Cambria Math" w:eastAsia="MS Mincho" w:hAnsi="Cambria Math"/>
            <w:lang w:eastAsia="en-GB"/>
          </w:rPr>
          <m:t>*</m:t>
        </m:r>
        <m:sSub>
          <m:sSubPr>
            <m:ctrlPr>
              <w:rPr>
                <w:rFonts w:ascii="Cambria Math" w:eastAsia="MS Mincho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BWPswitchDelay</m:t>
            </m:r>
          </m:sub>
        </m:sSub>
      </m:oMath>
      <w:r w:rsidR="00C31554" w:rsidRPr="00E12D2F">
        <w:rPr>
          <w:rFonts w:ascii="Times" w:eastAsia="Arial Unicode MS" w:hAnsi="Times" w:cs="Arial Unicode MS"/>
          <w:lang w:val="en-US"/>
        </w:rPr>
        <w:instrText xml:space="preserve"> </w:instrText>
      </w:r>
      <w:r w:rsidR="00C31554" w:rsidRPr="00E12D2F">
        <w:rPr>
          <w:rFonts w:ascii="Times" w:eastAsia="Arial Unicode MS" w:hAnsi="Times" w:cs="Arial Unicode MS"/>
          <w:lang w:val="en-US"/>
        </w:rPr>
        <w:fldChar w:fldCharType="end"/>
      </w:r>
      <w:r w:rsidR="00C31554" w:rsidRPr="00E12D2F">
        <w:rPr>
          <w:rFonts w:ascii="Times" w:eastAsia="Arial Unicode MS" w:hAnsi="Times" w:cs="Arial Unicode MS"/>
          <w:lang w:val="en-US"/>
        </w:rPr>
        <w:t>,</w:t>
      </w:r>
    </w:p>
    <w:p w:rsidR="001564E4" w:rsidRPr="00E12D2F" w:rsidRDefault="00C31554" w:rsidP="003D728B">
      <w:pPr>
        <w:tabs>
          <w:tab w:val="num" w:pos="720"/>
        </w:tabs>
        <w:jc w:val="both"/>
        <w:rPr>
          <w:rFonts w:ascii="Times" w:eastAsia="Arial Unicode MS" w:hAnsi="Times" w:cs="Arial Unicode MS"/>
        </w:rPr>
      </w:pPr>
      <w:proofErr w:type="gramStart"/>
      <w:r w:rsidRPr="00E12D2F">
        <w:rPr>
          <w:rFonts w:ascii="Times" w:eastAsia="Arial Unicode MS" w:hAnsi="Times" w:cs="Arial Unicode MS"/>
          <w:lang w:val="en-US"/>
        </w:rPr>
        <w:t>where</w:t>
      </w:r>
      <w:proofErr w:type="gramEnd"/>
      <w:r w:rsidRPr="00E12D2F">
        <w:rPr>
          <w:rFonts w:ascii="Times" w:eastAsia="Arial Unicode MS" w:hAnsi="Times" w:cs="Arial Unicode MS"/>
          <w:lang w:val="en-US"/>
        </w:rPr>
        <w:t xml:space="preserve"> </w:t>
      </w:r>
      <w:r w:rsidRPr="00E12D2F">
        <w:rPr>
          <w:rFonts w:ascii="Times" w:eastAsia="Arial Unicode MS" w:hAnsi="Times" w:cs="Arial Unicode MS"/>
          <w:lang w:val="en-US"/>
        </w:rPr>
        <w:fldChar w:fldCharType="begin"/>
      </w:r>
      <w:r w:rsidRPr="00E12D2F">
        <w:rPr>
          <w:rFonts w:ascii="Times" w:eastAsia="Arial Unicode MS" w:hAnsi="Times" w:cs="Arial Unicode MS"/>
          <w:lang w:val="en-US"/>
        </w:rPr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en-GB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BWPswitchDelay</m:t>
            </m:r>
          </m:sub>
        </m:sSub>
      </m:oMath>
      <w:r w:rsidRPr="00E12D2F">
        <w:rPr>
          <w:rFonts w:ascii="Times" w:eastAsia="Arial Unicode MS" w:hAnsi="Times" w:cs="Arial Unicode MS"/>
          <w:lang w:val="en-US"/>
        </w:rPr>
        <w:instrText xml:space="preserve"> </w:instrText>
      </w:r>
      <w:r w:rsidRPr="00E12D2F">
        <w:rPr>
          <w:rFonts w:ascii="Times" w:eastAsia="Arial Unicode MS" w:hAnsi="Times" w:cs="Arial Unicode MS"/>
          <w:lang w:val="en-US"/>
        </w:rPr>
        <w:fldChar w:fldCharType="end"/>
      </w:r>
      <w:r w:rsidRPr="00E12D2F">
        <w:rPr>
          <w:rFonts w:ascii="Times" w:eastAsia="Arial Unicode MS" w:hAnsi="Times" w:cs="Arial Unicode MS"/>
        </w:rPr>
        <w:t xml:space="preserve">N is number of CCs with simultaneous BWP switch; </w:t>
      </w:r>
      <w:bookmarkStart w:id="1" w:name="OLE_LINK9"/>
      <w:r w:rsidRPr="00E12D2F">
        <w:rPr>
          <w:rFonts w:ascii="Times" w:eastAsia="Arial Unicode MS" w:hAnsi="Times" w:cs="Arial Unicode MS"/>
        </w:rPr>
        <w:t>K is number of CCs that can be processed simultaneously; D is incremental delay for BWP switch processing on additional CCs</w:t>
      </w:r>
      <w:r w:rsidRPr="00E12D2F">
        <w:rPr>
          <w:rFonts w:ascii="Times" w:eastAsia="Arial Unicode MS" w:hAnsi="Times" w:cs="Arial Unicode MS" w:hint="eastAsia"/>
        </w:rPr>
        <w:t>.</w:t>
      </w:r>
      <w:bookmarkEnd w:id="1"/>
    </w:p>
    <w:p w:rsidR="00E12D2F" w:rsidRDefault="00E12D2F" w:rsidP="003D728B">
      <w:pPr>
        <w:tabs>
          <w:tab w:val="num" w:pos="720"/>
        </w:tabs>
        <w:jc w:val="both"/>
        <w:rPr>
          <w:rFonts w:ascii="Times" w:eastAsia="宋体" w:hAnsi="Times"/>
          <w:bCs/>
          <w:lang w:val="en-US"/>
        </w:rPr>
      </w:pPr>
      <w:r>
        <w:rPr>
          <w:rFonts w:ascii="Times" w:eastAsia="宋体" w:hAnsi="Times"/>
          <w:bCs/>
          <w:lang w:val="en-US"/>
        </w:rPr>
        <w:t xml:space="preserve">Considering UE capability of NR CA, </w:t>
      </w:r>
      <w:r w:rsidRPr="00E12D2F">
        <w:rPr>
          <w:rFonts w:ascii="Times" w:eastAsia="Arial Unicode MS" w:hAnsi="Times" w:cs="Arial Unicode MS"/>
          <w:lang w:val="en-US"/>
        </w:rPr>
        <w:t xml:space="preserve">we think that </w:t>
      </w:r>
      <w:r>
        <w:rPr>
          <w:rFonts w:ascii="Times" w:eastAsia="Arial Unicode MS" w:hAnsi="Times" w:cs="Arial Unicode MS"/>
          <w:lang w:val="en-US"/>
        </w:rPr>
        <w:t xml:space="preserve">a limit of </w:t>
      </w:r>
      <w:r w:rsidRPr="00E12D2F">
        <w:rPr>
          <w:rFonts w:ascii="Times" w:eastAsia="宋体" w:hAnsi="Times"/>
          <w:bCs/>
          <w:lang w:val="en-US"/>
        </w:rPr>
        <w:t>the total number of CCs</w:t>
      </w:r>
      <w:r>
        <w:rPr>
          <w:rFonts w:ascii="Times" w:eastAsia="宋体" w:hAnsi="Times"/>
          <w:bCs/>
          <w:lang w:val="en-US"/>
        </w:rPr>
        <w:t xml:space="preserve"> is needed </w:t>
      </w:r>
      <w:r w:rsidRPr="00E12D2F">
        <w:rPr>
          <w:rFonts w:ascii="Times" w:eastAsia="宋体" w:hAnsi="Times"/>
          <w:bCs/>
          <w:lang w:val="en-US"/>
        </w:rPr>
        <w:t xml:space="preserve">where the BWP switching is triggered by </w:t>
      </w:r>
      <w:r>
        <w:rPr>
          <w:rFonts w:ascii="Times" w:eastAsia="宋体" w:hAnsi="Times"/>
          <w:bCs/>
          <w:lang w:val="en-US"/>
        </w:rPr>
        <w:t xml:space="preserve">DCI or timer, </w:t>
      </w:r>
      <w:r w:rsidRPr="00E12D2F">
        <w:rPr>
          <w:rFonts w:ascii="Times" w:eastAsia="宋体" w:hAnsi="Times"/>
          <w:bCs/>
          <w:lang w:val="en-US"/>
        </w:rPr>
        <w:t>N</w:t>
      </w:r>
      <w:r>
        <w:rPr>
          <w:rFonts w:ascii="Times" w:eastAsia="宋体" w:hAnsi="Times"/>
          <w:bCs/>
          <w:lang w:val="en-US"/>
        </w:rPr>
        <w:t xml:space="preserve"> </w:t>
      </w:r>
      <w:r w:rsidRPr="00E12D2F">
        <w:rPr>
          <w:rFonts w:ascii="Times" w:eastAsia="Arial Unicode MS" w:hAnsi="Times" w:cs="Arial Unicode MS"/>
          <w:lang w:val="en-US"/>
        </w:rPr>
        <w:t xml:space="preserve">≤ </w:t>
      </w:r>
      <w:r w:rsidRPr="00E12D2F">
        <w:rPr>
          <w:rFonts w:ascii="Times" w:eastAsia="宋体" w:hAnsi="Times" w:hint="eastAsia"/>
          <w:bCs/>
          <w:lang w:val="en-US"/>
        </w:rPr>
        <w:t>8</w:t>
      </w:r>
      <w:r>
        <w:rPr>
          <w:rFonts w:ascii="Times" w:eastAsia="宋体" w:hAnsi="Times" w:hint="eastAsia"/>
          <w:bCs/>
          <w:lang w:val="en-US"/>
        </w:rPr>
        <w:t>.</w:t>
      </w:r>
    </w:p>
    <w:p w:rsidR="00E12D2F" w:rsidRDefault="008C6EE0" w:rsidP="003D728B">
      <w:pPr>
        <w:tabs>
          <w:tab w:val="num" w:pos="720"/>
        </w:tabs>
        <w:jc w:val="both"/>
      </w:pPr>
      <w:r>
        <w:rPr>
          <w:rFonts w:ascii="Times" w:eastAsia="宋体" w:hAnsi="Times"/>
          <w:bCs/>
          <w:lang w:val="en-US"/>
        </w:rPr>
        <w:t>For</w:t>
      </w:r>
      <w:r w:rsidR="00241EE0">
        <w:rPr>
          <w:rFonts w:ascii="Times" w:eastAsia="宋体" w:hAnsi="Times"/>
          <w:bCs/>
          <w:lang w:val="en-US"/>
        </w:rPr>
        <w:t xml:space="preserve"> incremental delay D, it mainly contains SW processing and RF re-tuning time, without additional time for PDCCH </w:t>
      </w:r>
      <w:r w:rsidR="00241EE0">
        <w:rPr>
          <w:rFonts w:ascii="Times" w:eastAsia="宋体" w:hAnsi="Times" w:hint="eastAsia"/>
          <w:bCs/>
          <w:lang w:val="en-US"/>
        </w:rPr>
        <w:t>/</w:t>
      </w:r>
      <w:r w:rsidR="00241EE0">
        <w:rPr>
          <w:rFonts w:ascii="Times" w:eastAsia="宋体" w:hAnsi="Times"/>
          <w:bCs/>
          <w:lang w:val="en-US"/>
        </w:rPr>
        <w:t xml:space="preserve">DCI decoding. </w:t>
      </w:r>
      <w:r w:rsidR="00E12D2F">
        <w:rPr>
          <w:rFonts w:ascii="Times" w:eastAsia="宋体" w:hAnsi="Times"/>
          <w:bCs/>
          <w:lang w:val="en-US"/>
        </w:rPr>
        <w:t xml:space="preserve">As Type 1 UE </w:t>
      </w:r>
      <w:r w:rsidR="00241EE0">
        <w:rPr>
          <w:rFonts w:ascii="Times" w:eastAsia="宋体" w:hAnsi="Times"/>
          <w:bCs/>
          <w:lang w:val="en-US"/>
        </w:rPr>
        <w:t xml:space="preserve">are assumed to </w:t>
      </w:r>
      <w:r w:rsidR="00E12D2F">
        <w:rPr>
          <w:rFonts w:ascii="Times" w:eastAsia="宋体" w:hAnsi="Times"/>
          <w:bCs/>
          <w:lang w:val="en-US"/>
        </w:rPr>
        <w:t xml:space="preserve">have better performance on </w:t>
      </w:r>
      <w:r w:rsidR="00241EE0">
        <w:t>UE processing and RF design than Type 2 UE, we suggest to consider</w:t>
      </w:r>
      <w:r>
        <w:t xml:space="preserve"> </w:t>
      </w:r>
      <w:r w:rsidRPr="008C6EE0">
        <w:t>compromised value</w:t>
      </w:r>
      <w:r>
        <w:t xml:space="preserve">s, </w:t>
      </w:r>
      <w:r w:rsidR="00241EE0">
        <w:t>200us for Type 1, and 450us for Type 2.</w:t>
      </w:r>
    </w:p>
    <w:p w:rsidR="00241EE0" w:rsidRPr="008C6EE0" w:rsidRDefault="008C6EE0" w:rsidP="003D728B">
      <w:pPr>
        <w:tabs>
          <w:tab w:val="num" w:pos="720"/>
        </w:tabs>
        <w:jc w:val="both"/>
        <w:rPr>
          <w:rFonts w:ascii="Times" w:eastAsiaTheme="minorEastAsia" w:hAnsi="Times"/>
          <w:bCs/>
          <w:lang w:val="en-US"/>
        </w:rPr>
      </w:pPr>
      <w:r>
        <w:t xml:space="preserve">For </w:t>
      </w:r>
      <w:r w:rsidRPr="008C6EE0">
        <w:t>number of CCs that can be processed simultaneously</w:t>
      </w:r>
      <w:r>
        <w:t>, we suggest to consider the worst case K=1</w:t>
      </w:r>
      <w:r>
        <w:rPr>
          <w:rFonts w:eastAsiaTheme="minorEastAsia" w:hint="eastAsia"/>
        </w:rPr>
        <w:t>.</w:t>
      </w:r>
    </w:p>
    <w:p w:rsidR="00241EE0" w:rsidRPr="00B3693E" w:rsidRDefault="00241EE0" w:rsidP="003D728B">
      <w:pPr>
        <w:jc w:val="both"/>
        <w:rPr>
          <w:b/>
          <w:bCs/>
          <w:sz w:val="21"/>
        </w:rPr>
      </w:pPr>
      <w:r w:rsidRPr="00B3693E">
        <w:rPr>
          <w:b/>
          <w:bCs/>
          <w:sz w:val="21"/>
        </w:rPr>
        <w:t>Proposal 1:</w:t>
      </w:r>
      <w:r w:rsidR="00A54374" w:rsidRPr="00B3693E">
        <w:rPr>
          <w:b/>
          <w:bCs/>
          <w:sz w:val="21"/>
        </w:rPr>
        <w:t xml:space="preserve"> DCI/timer based</w:t>
      </w:r>
      <w:r w:rsidRPr="00B3693E">
        <w:rPr>
          <w:b/>
          <w:bCs/>
          <w:sz w:val="21"/>
        </w:rPr>
        <w:t xml:space="preserve"> </w:t>
      </w:r>
      <w:r w:rsidR="00A47158" w:rsidRPr="00B3693E">
        <w:rPr>
          <w:b/>
          <w:bCs/>
          <w:sz w:val="21"/>
        </w:rPr>
        <w:t xml:space="preserve">simultaneous </w:t>
      </w:r>
      <w:r w:rsidRPr="00B3693E">
        <w:rPr>
          <w:b/>
          <w:bCs/>
          <w:sz w:val="21"/>
        </w:rPr>
        <w:t>BWP switching delay for N cells would be</w:t>
      </w:r>
      <w:r w:rsidR="00A54374" w:rsidRPr="00B3693E">
        <w:rPr>
          <w:b/>
          <w:bCs/>
          <w:sz w:val="21"/>
        </w:rPr>
        <w:t xml:space="preserve">: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+D*(</m:t>
        </m:r>
        <m:d>
          <m:dPr>
            <m:begChr m:val="⌈"/>
            <m:endChr m:val="⌉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den>
            </m:f>
          </m:e>
        </m:d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-1)</m:t>
        </m:r>
      </m:oMath>
      <w:r w:rsidRPr="00B3693E">
        <w:rPr>
          <w:b/>
          <w:bCs/>
          <w:sz w:val="21"/>
        </w:rPr>
        <w:t xml:space="preserve">, where </w:t>
      </w:r>
      <w:r w:rsidR="00A54374" w:rsidRPr="00B3693E">
        <w:rPr>
          <w:b/>
          <w:bCs/>
          <w:sz w:val="21"/>
        </w:rPr>
        <w:t xml:space="preserve">200us for Type 1, and 450us for Type 2, N ≤ </w:t>
      </w:r>
      <w:r w:rsidR="00A54374" w:rsidRPr="00B3693E">
        <w:rPr>
          <w:rFonts w:hint="eastAsia"/>
          <w:b/>
          <w:bCs/>
          <w:sz w:val="21"/>
        </w:rPr>
        <w:t>8</w:t>
      </w:r>
      <w:r w:rsidRPr="00B3693E">
        <w:rPr>
          <w:b/>
          <w:bCs/>
          <w:sz w:val="21"/>
        </w:rPr>
        <w:t xml:space="preserve">. </w:t>
      </w:r>
    </w:p>
    <w:p w:rsidR="00015AA5" w:rsidRDefault="00015AA5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</w:rPr>
      </w:pPr>
      <w:r w:rsidRPr="00E12D2F">
        <w:rPr>
          <w:rFonts w:ascii="Times" w:eastAsia="宋体" w:hAnsi="Times"/>
          <w:b/>
          <w:bCs/>
          <w:u w:val="single"/>
        </w:rPr>
        <w:t>Delay requirements for RRC based BWP switch</w:t>
      </w:r>
    </w:p>
    <w:p w:rsidR="008C6EE0" w:rsidRPr="008C6EE0" w:rsidRDefault="008C6EE0" w:rsidP="003D728B">
      <w:pPr>
        <w:tabs>
          <w:tab w:val="num" w:pos="720"/>
        </w:tabs>
        <w:jc w:val="both"/>
        <w:rPr>
          <w:rFonts w:ascii="Times" w:eastAsia="宋体" w:hAnsi="Times"/>
          <w:lang w:val="en-US"/>
        </w:rPr>
      </w:pPr>
      <w:r>
        <w:rPr>
          <w:rFonts w:ascii="Times" w:eastAsia="宋体" w:hAnsi="Times"/>
        </w:rPr>
        <w:t>Two options are proposed for s</w:t>
      </w:r>
      <w:r w:rsidRPr="008C6EE0">
        <w:rPr>
          <w:rFonts w:ascii="Times" w:eastAsia="宋体" w:hAnsi="Times"/>
        </w:rPr>
        <w:t>witching delay for RRC based simultaneous switching</w:t>
      </w:r>
      <w:r>
        <w:rPr>
          <w:rFonts w:ascii="Times" w:eastAsia="宋体" w:hAnsi="Times" w:hint="eastAsia"/>
        </w:rPr>
        <w:t>.</w:t>
      </w:r>
      <w:r w:rsidRPr="008C6EE0">
        <w:rPr>
          <w:rFonts w:ascii="Times" w:eastAsia="宋体" w:hAnsi="Times"/>
        </w:rPr>
        <w:t xml:space="preserve"> </w:t>
      </w:r>
      <w:r>
        <w:rPr>
          <w:rFonts w:ascii="Times" w:eastAsia="宋体" w:hAnsi="Times"/>
        </w:rPr>
        <w:t>In our view,</w:t>
      </w:r>
      <w:r w:rsidRPr="00E12D2F">
        <w:rPr>
          <w:rFonts w:ascii="Times" w:hAnsi="Times"/>
        </w:rPr>
        <w:t xml:space="preserve"> </w:t>
      </w:r>
      <w:r w:rsidR="00A54374">
        <w:rPr>
          <w:rFonts w:ascii="Times" w:hAnsi="Times"/>
        </w:rPr>
        <w:t xml:space="preserve">considering the worst case of </w:t>
      </w:r>
      <w:r>
        <w:rPr>
          <w:rFonts w:ascii="Times" w:hAnsi="Times"/>
        </w:rPr>
        <w:t xml:space="preserve">UE implementation, </w:t>
      </w:r>
      <w:r w:rsidRPr="00E12D2F">
        <w:rPr>
          <w:rFonts w:ascii="Times" w:hAnsi="Times"/>
        </w:rPr>
        <w:t>processing on the new BWP switch cannot start till the previous BWP switch is finished</w:t>
      </w:r>
      <w:r>
        <w:rPr>
          <w:rFonts w:ascii="Times" w:eastAsiaTheme="minorEastAsia" w:hAnsi="Times" w:hint="eastAsia"/>
        </w:rPr>
        <w:t>.</w:t>
      </w:r>
      <w:r>
        <w:rPr>
          <w:rFonts w:ascii="Times" w:eastAsia="宋体" w:hAnsi="Times"/>
        </w:rPr>
        <w:t xml:space="preserve"> </w:t>
      </w:r>
      <w:r w:rsidR="00A54374">
        <w:rPr>
          <w:rFonts w:ascii="Times" w:eastAsia="宋体" w:hAnsi="Times"/>
        </w:rPr>
        <w:t xml:space="preserve">So we support option 1 as well, and </w:t>
      </w:r>
      <w:r>
        <w:rPr>
          <w:rFonts w:ascii="Times" w:eastAsia="宋体" w:hAnsi="Times"/>
        </w:rPr>
        <w:t>t</w:t>
      </w:r>
      <w:r w:rsidRPr="008C6EE0">
        <w:rPr>
          <w:rFonts w:ascii="Times" w:eastAsia="宋体" w:hAnsi="Times"/>
          <w:lang w:val="en-US"/>
        </w:rPr>
        <w:t xml:space="preserve">he delay for simultaneous </w:t>
      </w:r>
      <w:r>
        <w:rPr>
          <w:rFonts w:ascii="Times" w:eastAsia="宋体" w:hAnsi="Times"/>
          <w:lang w:val="en-US"/>
        </w:rPr>
        <w:t xml:space="preserve">RRC </w:t>
      </w:r>
      <w:r w:rsidRPr="008C6EE0">
        <w:rPr>
          <w:rFonts w:ascii="Times" w:eastAsia="宋体" w:hAnsi="Times"/>
          <w:lang w:val="en-US"/>
        </w:rPr>
        <w:t>based BWP switching on multiple CCs is defined as:</w:t>
      </w:r>
    </w:p>
    <w:p w:rsidR="008C6EE0" w:rsidRPr="008C6EE0" w:rsidRDefault="000D2722" w:rsidP="003D728B">
      <w:pPr>
        <w:ind w:left="720"/>
        <w:jc w:val="both"/>
        <w:rPr>
          <w:rFonts w:ascii="Times" w:eastAsia="宋体" w:hAnsi="Times"/>
          <w:iCs/>
          <w:color w:val="000000"/>
          <w:kern w:val="24"/>
          <w:sz w:val="21"/>
          <w:szCs w:val="21"/>
        </w:rPr>
      </w:pPr>
      <m:oMathPara>
        <m:oMath>
          <m:sSub>
            <m:sSubPr>
              <m:ctrlPr>
                <w:rPr>
                  <w:rFonts w:ascii="Cambria Math" w:eastAsia="+mn-ea" w:hAnsi="Cambria Math" w:cs="+mn-cs"/>
                  <w:i/>
                  <w:iCs/>
                  <w:color w:val="000000"/>
                  <w:kern w:val="24"/>
                  <w:sz w:val="21"/>
                  <w:szCs w:val="21"/>
                </w:rPr>
              </m:ctrlPr>
            </m:sSubPr>
            <m:e>
              <m:r>
                <w:rPr>
                  <w:rFonts w:ascii="Cambria Math" w:eastAsia="+mn-ea" w:hAnsi="Cambria Math" w:cs="+mn-cs"/>
                  <w:color w:val="000000"/>
                  <w:kern w:val="24"/>
                  <w:sz w:val="21"/>
                  <w:szCs w:val="21"/>
                </w:rPr>
                <m:t>T</m:t>
              </m:r>
            </m:e>
            <m:sub>
              <m:r>
                <w:rPr>
                  <w:rFonts w:ascii="Cambria Math" w:eastAsia="+mn-ea" w:hAnsi="Cambria Math" w:cs="+mn-cs"/>
                  <w:color w:val="000000"/>
                  <w:kern w:val="24"/>
                  <w:sz w:val="21"/>
                  <w:szCs w:val="21"/>
                </w:rPr>
                <m:t>RRCprocessing</m:t>
              </m:r>
            </m:sub>
          </m:sSub>
          <m:r>
            <w:rPr>
              <w:rFonts w:ascii="Cambria Math" w:eastAsia="+mn-ea" w:hAnsi="Cambria Math" w:cs="+mn-cs"/>
              <w:color w:val="000000"/>
              <w:kern w:val="24"/>
              <w:sz w:val="21"/>
              <w:szCs w:val="21"/>
            </w:rPr>
            <m:t>+</m:t>
          </m:r>
          <m:d>
            <m:dPr>
              <m:begChr m:val="⌈"/>
              <m:endChr m:val="⌉"/>
              <m:ctrlPr>
                <w:rPr>
                  <w:rFonts w:ascii="Cambria Math" w:eastAsia="+mn-ea" w:hAnsi="Cambria Math" w:cs="+mn-cs"/>
                  <w:i/>
                  <w:iCs/>
                  <w:color w:val="000000"/>
                  <w:kern w:val="24"/>
                  <w:sz w:val="21"/>
                  <w:szCs w:val="21"/>
                </w:rPr>
              </m:ctrlPr>
            </m:dPr>
            <m:e>
              <m:f>
                <m:fPr>
                  <m:ctrlPr>
                    <w:rPr>
                      <w:rFonts w:ascii="Cambria Math" w:eastAsia="+mn-ea" w:hAnsi="Cambria Math" w:cs="+mn-cs"/>
                      <w:i/>
                      <w:iCs/>
                      <w:color w:val="000000"/>
                      <w:kern w:val="24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eastAsia="+mn-ea" w:hAnsi="Cambria Math" w:cs="+mn-cs"/>
                      <w:color w:val="000000"/>
                      <w:kern w:val="24"/>
                      <w:sz w:val="21"/>
                      <w:szCs w:val="21"/>
                    </w:rPr>
                    <m:t>N</m:t>
                  </m:r>
                </m:num>
                <m:den>
                  <m:r>
                    <w:rPr>
                      <w:rFonts w:ascii="Cambria Math" w:eastAsia="+mn-ea" w:hAnsi="Cambria Math" w:cs="+mn-cs"/>
                      <w:color w:val="000000"/>
                      <w:kern w:val="24"/>
                      <w:sz w:val="21"/>
                      <w:szCs w:val="21"/>
                    </w:rPr>
                    <m:t>K</m:t>
                  </m:r>
                </m:den>
              </m:f>
            </m:e>
          </m:d>
          <m:r>
            <w:rPr>
              <w:rFonts w:ascii="Cambria Math" w:eastAsia="+mn-ea" w:hAnsi="Cambria Math" w:cs="+mn-cs"/>
              <w:color w:val="000000"/>
              <w:kern w:val="24"/>
              <w:sz w:val="21"/>
              <w:szCs w:val="21"/>
            </w:rPr>
            <m:t>*</m:t>
          </m:r>
          <m:sSub>
            <m:sSubPr>
              <m:ctrlPr>
                <w:rPr>
                  <w:rFonts w:ascii="Cambria Math" w:eastAsia="+mn-ea" w:hAnsi="Cambria Math" w:cs="+mn-cs"/>
                  <w:i/>
                  <w:iCs/>
                  <w:color w:val="000000"/>
                  <w:kern w:val="24"/>
                  <w:sz w:val="21"/>
                  <w:szCs w:val="21"/>
                </w:rPr>
              </m:ctrlPr>
            </m:sSubPr>
            <m:e>
              <m:r>
                <w:rPr>
                  <w:rFonts w:ascii="Cambria Math" w:eastAsia="+mn-ea" w:hAnsi="Cambria Math" w:cs="+mn-cs"/>
                  <w:color w:val="000000"/>
                  <w:kern w:val="24"/>
                  <w:sz w:val="21"/>
                  <w:szCs w:val="21"/>
                </w:rPr>
                <m:t>T</m:t>
              </m:r>
            </m:e>
            <m:sub>
              <m:r>
                <w:rPr>
                  <w:rFonts w:ascii="Cambria Math" w:eastAsia="+mn-ea" w:hAnsi="Cambria Math" w:cs="+mn-cs"/>
                  <w:color w:val="000000"/>
                  <w:kern w:val="24"/>
                  <w:sz w:val="21"/>
                  <w:szCs w:val="21"/>
                </w:rPr>
                <m:t>BWPswitchDelayRRC</m:t>
              </m:r>
            </m:sub>
          </m:sSub>
        </m:oMath>
      </m:oMathPara>
    </w:p>
    <w:p w:rsidR="008C6EE0" w:rsidRDefault="00A54374" w:rsidP="003D728B">
      <w:pPr>
        <w:jc w:val="both"/>
        <w:rPr>
          <w:rFonts w:ascii="Times" w:eastAsia="Arial Unicode MS" w:hAnsi="Times" w:cs="Arial Unicode MS"/>
        </w:rPr>
      </w:pPr>
      <w:r>
        <w:rPr>
          <w:rFonts w:ascii="Times" w:eastAsia="Arial Unicode MS" w:hAnsi="Times" w:cs="Arial Unicode MS"/>
        </w:rPr>
        <w:t xml:space="preserve">Besides, we also </w:t>
      </w:r>
      <w:r w:rsidR="008C6EE0" w:rsidRPr="008C6EE0">
        <w:rPr>
          <w:rFonts w:ascii="Times" w:eastAsia="Arial Unicode MS" w:hAnsi="Times" w:cs="Arial Unicode MS"/>
        </w:rPr>
        <w:t>support K=1 with the worst case for UE implementation.</w:t>
      </w:r>
      <w:r>
        <w:rPr>
          <w:rFonts w:ascii="Times" w:eastAsia="Arial Unicode MS" w:hAnsi="Times" w:cs="Arial Unicode MS"/>
        </w:rPr>
        <w:t xml:space="preserve"> And </w:t>
      </w:r>
      <w:r w:rsidRPr="00E12D2F">
        <w:rPr>
          <w:rFonts w:ascii="Times" w:eastAsia="宋体" w:hAnsi="Times"/>
          <w:bCs/>
          <w:lang w:val="en-US"/>
        </w:rPr>
        <w:t>the total number of CCs</w:t>
      </w:r>
      <w:r>
        <w:rPr>
          <w:rFonts w:ascii="Times" w:eastAsia="宋体" w:hAnsi="Times"/>
          <w:bCs/>
          <w:lang w:val="en-US"/>
        </w:rPr>
        <w:t xml:space="preserve"> </w:t>
      </w:r>
      <w:r>
        <w:rPr>
          <w:rFonts w:ascii="Times" w:eastAsia="Arial Unicode MS" w:hAnsi="Times" w:cs="Arial Unicode MS"/>
        </w:rPr>
        <w:t xml:space="preserve">should be limited as </w:t>
      </w:r>
      <w:r w:rsidRPr="00E12D2F">
        <w:rPr>
          <w:rFonts w:ascii="Times" w:eastAsia="宋体" w:hAnsi="Times"/>
          <w:bCs/>
          <w:lang w:val="en-US"/>
        </w:rPr>
        <w:t>N</w:t>
      </w:r>
      <w:r>
        <w:rPr>
          <w:rFonts w:ascii="Times" w:eastAsia="宋体" w:hAnsi="Times"/>
          <w:bCs/>
          <w:lang w:val="en-US"/>
        </w:rPr>
        <w:t xml:space="preserve"> </w:t>
      </w:r>
      <w:r w:rsidRPr="00E12D2F">
        <w:rPr>
          <w:rFonts w:ascii="Times" w:eastAsia="Arial Unicode MS" w:hAnsi="Times" w:cs="Arial Unicode MS"/>
          <w:lang w:val="en-US"/>
        </w:rPr>
        <w:t xml:space="preserve">≤ </w:t>
      </w:r>
      <w:r w:rsidRPr="00E12D2F">
        <w:rPr>
          <w:rFonts w:ascii="Times" w:eastAsia="宋体" w:hAnsi="Times" w:hint="eastAsia"/>
          <w:bCs/>
          <w:lang w:val="en-US"/>
        </w:rPr>
        <w:t>8</w:t>
      </w:r>
    </w:p>
    <w:p w:rsidR="00A54374" w:rsidRPr="00A54374" w:rsidRDefault="00A54374" w:rsidP="003D728B">
      <w:pPr>
        <w:jc w:val="both"/>
        <w:rPr>
          <w:rFonts w:ascii="Times" w:eastAsia="宋体" w:hAnsi="Times"/>
          <w:iCs/>
          <w:color w:val="000000"/>
          <w:kern w:val="24"/>
          <w:sz w:val="22"/>
          <w:szCs w:val="21"/>
        </w:rPr>
      </w:pPr>
      <w:r w:rsidRPr="00B3693E">
        <w:rPr>
          <w:b/>
          <w:bCs/>
          <w:sz w:val="21"/>
        </w:rPr>
        <w:t xml:space="preserve">Proposal 2: RRC based </w:t>
      </w:r>
      <w:r w:rsidR="00A47158" w:rsidRPr="00B3693E">
        <w:rPr>
          <w:b/>
          <w:bCs/>
          <w:sz w:val="21"/>
        </w:rPr>
        <w:t xml:space="preserve">simultaneous </w:t>
      </w:r>
      <w:r w:rsidRPr="00B3693E">
        <w:rPr>
          <w:b/>
          <w:bCs/>
          <w:sz w:val="21"/>
        </w:rPr>
        <w:t xml:space="preserve">BWP switching delay for N cells would be: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RRCprocessing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</m:t>
        </m:r>
        <m:d>
          <m:dPr>
            <m:begChr m:val="⌈"/>
            <m:endChr m:val="⌉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den>
            </m:f>
          </m:e>
        </m:d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*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BWPswitchDelayRRC</m:t>
            </m:r>
          </m:sub>
        </m:sSub>
      </m:oMath>
      <w:r w:rsidRPr="00B3693E">
        <w:rPr>
          <w:b/>
          <w:bCs/>
          <w:sz w:val="21"/>
        </w:rPr>
        <w:t xml:space="preserve">, where K=1, N ≤ </w:t>
      </w:r>
      <w:r w:rsidRPr="00B3693E">
        <w:rPr>
          <w:rFonts w:hint="eastAsia"/>
          <w:b/>
          <w:bCs/>
          <w:sz w:val="21"/>
        </w:rPr>
        <w:t>8</w:t>
      </w:r>
      <w:r w:rsidRPr="00B3693E">
        <w:rPr>
          <w:b/>
          <w:bCs/>
          <w:sz w:val="21"/>
        </w:rPr>
        <w:t>.</w:t>
      </w:r>
      <w:r w:rsidRPr="00A54374">
        <w:rPr>
          <w:b/>
          <w:bCs/>
          <w:sz w:val="22"/>
        </w:rPr>
        <w:t xml:space="preserve"> </w:t>
      </w:r>
    </w:p>
    <w:p w:rsidR="00A54374" w:rsidRPr="00A54374" w:rsidRDefault="00A54374" w:rsidP="003D728B">
      <w:pPr>
        <w:jc w:val="both"/>
        <w:rPr>
          <w:rFonts w:ascii="Times" w:eastAsia="Arial Unicode MS" w:hAnsi="Times" w:cs="Arial Unicode MS"/>
        </w:rPr>
      </w:pPr>
    </w:p>
    <w:p w:rsidR="00E12D2F" w:rsidRPr="00E12D2F" w:rsidRDefault="00E12D2F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</w:rPr>
      </w:pPr>
      <w:r w:rsidRPr="00E12D2F">
        <w:rPr>
          <w:rFonts w:ascii="Times" w:eastAsia="宋体" w:hAnsi="Times"/>
          <w:b/>
          <w:bCs/>
          <w:u w:val="single"/>
        </w:rPr>
        <w:t>Interruption requirements for simultaneous BWP switch</w:t>
      </w:r>
    </w:p>
    <w:p w:rsidR="00937707" w:rsidRPr="00382754" w:rsidRDefault="008C6EE0" w:rsidP="00290F83">
      <w:pPr>
        <w:jc w:val="both"/>
        <w:rPr>
          <w:rFonts w:ascii="Times" w:eastAsiaTheme="minorEastAsia" w:hAnsi="Times"/>
          <w:sz w:val="24"/>
        </w:rPr>
      </w:pPr>
      <w:r w:rsidRPr="008C6EE0">
        <w:rPr>
          <w:rFonts w:ascii="Times" w:eastAsia="宋体" w:hAnsi="Times"/>
        </w:rPr>
        <w:t>RAN4 has agreed to c</w:t>
      </w:r>
      <w:r w:rsidR="00E12D2F" w:rsidRPr="008C6EE0">
        <w:rPr>
          <w:rFonts w:ascii="Times" w:eastAsia="宋体" w:hAnsi="Times"/>
        </w:rPr>
        <w:t>onsider interruption on each CC separately</w:t>
      </w:r>
      <w:r w:rsidRPr="008C6EE0">
        <w:rPr>
          <w:rFonts w:ascii="Times" w:eastAsia="宋体" w:hAnsi="Times" w:hint="eastAsia"/>
        </w:rPr>
        <w:t xml:space="preserve">. </w:t>
      </w:r>
      <w:r w:rsidR="007310C7">
        <w:rPr>
          <w:rFonts w:cs="v4.2.0"/>
        </w:rPr>
        <w:t>As t</w:t>
      </w:r>
      <w:r w:rsidR="007310C7" w:rsidRPr="00885F53">
        <w:rPr>
          <w:rFonts w:cs="v4.2.0"/>
        </w:rPr>
        <w:t>he starting time of interruption is only allowed</w:t>
      </w:r>
      <w:r w:rsidR="007310C7">
        <w:rPr>
          <w:rFonts w:cs="v4.2.0"/>
        </w:rPr>
        <w:t xml:space="preserve"> within the BWP switching delay, they </w:t>
      </w:r>
      <w:r w:rsidRPr="008C6EE0">
        <w:rPr>
          <w:rFonts w:ascii="Times" w:eastAsia="宋体" w:hAnsi="Times"/>
        </w:rPr>
        <w:t>may happen at diffe</w:t>
      </w:r>
      <w:r w:rsidR="00951F92">
        <w:rPr>
          <w:rFonts w:ascii="Times" w:eastAsia="宋体" w:hAnsi="Times"/>
        </w:rPr>
        <w:t xml:space="preserve">rent </w:t>
      </w:r>
      <w:r w:rsidR="00951F92" w:rsidRPr="00951F92">
        <w:rPr>
          <w:rFonts w:cs="v4.2.0"/>
        </w:rPr>
        <w:t xml:space="preserve">points for different CCs. </w:t>
      </w:r>
      <w:r w:rsidR="00382754">
        <w:rPr>
          <w:rFonts w:cs="v4.2.0"/>
        </w:rPr>
        <w:t>Some companies proposed to extend</w:t>
      </w:r>
      <w:r w:rsidR="00FD5837" w:rsidRPr="00951F92">
        <w:rPr>
          <w:rFonts w:cs="v4.2.0"/>
        </w:rPr>
        <w:t xml:space="preserve"> interruption compared to single CC case</w:t>
      </w:r>
      <w:r w:rsidR="00951F92">
        <w:rPr>
          <w:rFonts w:cs="v4.2.0"/>
        </w:rPr>
        <w:t xml:space="preserve">, </w:t>
      </w:r>
      <w:r w:rsidR="00382754">
        <w:rPr>
          <w:rFonts w:cs="v4.2.0"/>
        </w:rPr>
        <w:t>and extension</w:t>
      </w:r>
      <w:r w:rsidR="00951F92">
        <w:rPr>
          <w:rFonts w:cs="v4.2.0"/>
        </w:rPr>
        <w:t xml:space="preserve"> </w:t>
      </w:r>
      <w:r w:rsidR="00FD5837" w:rsidRPr="00951F92">
        <w:rPr>
          <w:rFonts w:cs="v4.2.0"/>
        </w:rPr>
        <w:t>depends on number of CCs undergoing simultaneous BWP switch</w:t>
      </w:r>
      <w:r w:rsidR="00951F92">
        <w:rPr>
          <w:rFonts w:ascii="Times" w:eastAsia="宋体" w:hAnsi="Times" w:hint="eastAsia"/>
          <w:sz w:val="24"/>
        </w:rPr>
        <w:t>.</w:t>
      </w:r>
      <w:r w:rsidR="00937707">
        <w:rPr>
          <w:rFonts w:ascii="Times" w:eastAsia="宋体" w:hAnsi="Times"/>
          <w:sz w:val="24"/>
        </w:rPr>
        <w:t xml:space="preserve"> </w:t>
      </w:r>
      <w:r w:rsidR="00382754">
        <w:rPr>
          <w:rFonts w:cs="v4.2.0"/>
        </w:rPr>
        <w:t xml:space="preserve">However, </w:t>
      </w:r>
      <w:r w:rsidR="00937707" w:rsidRPr="00937707">
        <w:rPr>
          <w:rFonts w:cs="v4.2.0"/>
        </w:rPr>
        <w:t>considering the values for rel-15 single CC have been already considered the margin, we can accept the same interruption as Rel-15 single CC on each CC</w:t>
      </w:r>
      <w:r w:rsidR="00382754">
        <w:rPr>
          <w:rFonts w:eastAsiaTheme="minorEastAsia" w:cs="v4.2.0" w:hint="eastAsia"/>
        </w:rPr>
        <w:t>.</w:t>
      </w:r>
    </w:p>
    <w:p w:rsidR="00951F92" w:rsidRPr="00B3693E" w:rsidRDefault="00951F92" w:rsidP="00290F83">
      <w:pPr>
        <w:jc w:val="both"/>
        <w:rPr>
          <w:rFonts w:eastAsiaTheme="minorEastAsia"/>
          <w:b/>
          <w:bCs/>
          <w:sz w:val="21"/>
        </w:rPr>
      </w:pPr>
      <w:bookmarkStart w:id="2" w:name="OLE_LINK10"/>
      <w:r w:rsidRPr="00B3693E">
        <w:rPr>
          <w:b/>
          <w:bCs/>
          <w:sz w:val="21"/>
        </w:rPr>
        <w:t>Proposal 3:</w:t>
      </w:r>
      <w:r w:rsidR="00382754" w:rsidRPr="00B3693E">
        <w:rPr>
          <w:b/>
          <w:bCs/>
          <w:sz w:val="21"/>
        </w:rPr>
        <w:t xml:space="preserve"> </w:t>
      </w:r>
      <w:bookmarkStart w:id="3" w:name="OLE_LINK11"/>
      <w:bookmarkStart w:id="4" w:name="OLE_LINK12"/>
      <w:r w:rsidR="00382754" w:rsidRPr="00B3693E">
        <w:rPr>
          <w:b/>
          <w:bCs/>
          <w:sz w:val="21"/>
        </w:rPr>
        <w:t>Consider</w:t>
      </w:r>
      <w:r w:rsidRPr="00B3693E">
        <w:rPr>
          <w:b/>
          <w:bCs/>
          <w:sz w:val="21"/>
        </w:rPr>
        <w:t xml:space="preserve"> </w:t>
      </w:r>
      <w:r w:rsidR="00382754" w:rsidRPr="00B3693E">
        <w:rPr>
          <w:b/>
          <w:bCs/>
          <w:sz w:val="21"/>
        </w:rPr>
        <w:t>the same interruption for simultaneous BWP switch as Rel-15 single CC on each CC</w:t>
      </w:r>
      <w:bookmarkEnd w:id="3"/>
      <w:bookmarkEnd w:id="4"/>
      <w:r w:rsidR="00382754" w:rsidRPr="00B3693E">
        <w:rPr>
          <w:rFonts w:eastAsiaTheme="minorEastAsia" w:hint="eastAsia"/>
          <w:b/>
          <w:bCs/>
          <w:sz w:val="21"/>
        </w:rPr>
        <w:t>.</w:t>
      </w:r>
    </w:p>
    <w:bookmarkEnd w:id="2"/>
    <w:p w:rsidR="00DC1398" w:rsidRPr="00E12D2F" w:rsidRDefault="00DC1398" w:rsidP="003D728B">
      <w:pPr>
        <w:pStyle w:val="2"/>
        <w:keepNext/>
        <w:keepLines/>
        <w:numPr>
          <w:ilvl w:val="1"/>
          <w:numId w:val="26"/>
        </w:num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ascii="Times" w:hAnsi="Times"/>
          <w:sz w:val="28"/>
          <w:szCs w:val="18"/>
        </w:rPr>
      </w:pPr>
      <w:r w:rsidRPr="00E12D2F">
        <w:rPr>
          <w:rFonts w:ascii="Times" w:hAnsi="Times"/>
          <w:sz w:val="28"/>
          <w:szCs w:val="18"/>
        </w:rPr>
        <w:t>Requirements for</w:t>
      </w:r>
      <w:r w:rsidR="005F0FF2" w:rsidRPr="00E12D2F">
        <w:rPr>
          <w:rFonts w:ascii="Times" w:hAnsi="Times"/>
          <w:sz w:val="28"/>
          <w:szCs w:val="18"/>
        </w:rPr>
        <w:t xml:space="preserve"> Partial Overlap BWP switching on multiple CCs</w:t>
      </w:r>
    </w:p>
    <w:p w:rsidR="00FB7AEF" w:rsidRPr="00FB7AEF" w:rsidRDefault="00FB7AEF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</w:rPr>
      </w:pPr>
      <w:r>
        <w:rPr>
          <w:rFonts w:ascii="Times" w:eastAsia="宋体" w:hAnsi="Times"/>
          <w:b/>
          <w:bCs/>
          <w:u w:val="single"/>
        </w:rPr>
        <w:t>Delay</w:t>
      </w:r>
      <w:r w:rsidRPr="00FB7AEF">
        <w:rPr>
          <w:rFonts w:ascii="Times" w:eastAsia="宋体" w:hAnsi="Times"/>
          <w:b/>
          <w:bCs/>
          <w:u w:val="single"/>
        </w:rPr>
        <w:t xml:space="preserve"> requirements for partial overlap BWP switch</w:t>
      </w:r>
    </w:p>
    <w:p w:rsidR="00100DC7" w:rsidRDefault="00FB7AEF" w:rsidP="003D728B">
      <w:pPr>
        <w:jc w:val="both"/>
        <w:rPr>
          <w:rFonts w:ascii="Times" w:hAnsi="Times"/>
        </w:rPr>
      </w:pPr>
      <w:r>
        <w:rPr>
          <w:rFonts w:ascii="Times" w:hAnsi="Times"/>
        </w:rPr>
        <w:t>In last meeting, RAN4 agree</w:t>
      </w:r>
      <w:r w:rsidR="00100DC7">
        <w:rPr>
          <w:rFonts w:ascii="Times" w:hAnsi="Times"/>
        </w:rPr>
        <w:t>d that</w:t>
      </w:r>
      <w:r w:rsidR="00100DC7" w:rsidRPr="00100DC7">
        <w:rPr>
          <w:iCs/>
          <w:lang w:val="en-US"/>
        </w:rPr>
        <w:t xml:space="preserve"> </w:t>
      </w:r>
      <w:r w:rsidR="00100DC7">
        <w:rPr>
          <w:iCs/>
          <w:lang w:val="en-US"/>
        </w:rPr>
        <w:t>f</w:t>
      </w:r>
      <w:r w:rsidR="00100DC7" w:rsidRPr="0062278C">
        <w:rPr>
          <w:iCs/>
          <w:lang w:val="en-US"/>
        </w:rPr>
        <w:t>or DCI and RRC based BWP switch with partial overlap switch requirements are only defined when UE is capable of per FR gap. No restriction for timer based</w:t>
      </w:r>
      <w:r w:rsidR="00100DC7">
        <w:rPr>
          <w:rFonts w:ascii="Times" w:hAnsi="Times"/>
        </w:rPr>
        <w:t xml:space="preserve"> non-simultaneous switching.</w:t>
      </w:r>
    </w:p>
    <w:p w:rsidR="00DC1398" w:rsidRPr="00E12D2F" w:rsidRDefault="003D728B" w:rsidP="003D728B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Due to different UE implementation, RF tuning and SW processing for new </w:t>
      </w:r>
      <w:r w:rsidR="00DC1398" w:rsidRPr="00E12D2F">
        <w:rPr>
          <w:rFonts w:ascii="Times" w:hAnsi="Times"/>
        </w:rPr>
        <w:t xml:space="preserve">BWP switch </w:t>
      </w:r>
      <w:r>
        <w:rPr>
          <w:rFonts w:ascii="Times" w:hAnsi="Times"/>
        </w:rPr>
        <w:t>on one CC may not be allowed</w:t>
      </w:r>
      <w:r w:rsidR="00DC1398" w:rsidRPr="00E12D2F">
        <w:rPr>
          <w:rFonts w:ascii="Times" w:hAnsi="Times"/>
        </w:rPr>
        <w:t xml:space="preserve"> till the previous BWP switch </w:t>
      </w:r>
      <w:r>
        <w:rPr>
          <w:rFonts w:ascii="Times" w:hAnsi="Times"/>
        </w:rPr>
        <w:t>was</w:t>
      </w:r>
      <w:r w:rsidR="00290F83">
        <w:rPr>
          <w:rFonts w:ascii="Times" w:hAnsi="Times"/>
        </w:rPr>
        <w:t xml:space="preserve"> finished, which also depend on </w:t>
      </w:r>
      <w:r w:rsidR="00290F83" w:rsidRPr="00E12D2F">
        <w:rPr>
          <w:rFonts w:ascii="Times" w:eastAsia="Arial Unicode MS" w:hAnsi="Times" w:cs="Arial Unicode MS"/>
        </w:rPr>
        <w:t>number of CCs that can be processed simultaneously</w:t>
      </w:r>
      <w:r w:rsidR="00290F83">
        <w:rPr>
          <w:rFonts w:ascii="Times" w:eastAsia="Arial Unicode MS" w:hAnsi="Times" w:cs="Arial Unicode MS"/>
        </w:rPr>
        <w:t xml:space="preserve"> (K) and </w:t>
      </w:r>
      <w:r w:rsidR="00290F83" w:rsidRPr="00E12D2F">
        <w:rPr>
          <w:rFonts w:ascii="Times" w:eastAsia="Arial Unicode MS" w:hAnsi="Times" w:cs="Arial Unicode MS"/>
        </w:rPr>
        <w:t>incremental delay for BWP switch processing on additional CCs</w:t>
      </w:r>
      <w:r w:rsidR="00290F83">
        <w:rPr>
          <w:rFonts w:ascii="Times" w:eastAsia="Arial Unicode MS" w:hAnsi="Times" w:cs="Arial Unicode MS"/>
        </w:rPr>
        <w:t xml:space="preserve"> (D)</w:t>
      </w:r>
      <w:r w:rsidR="00290F83" w:rsidRPr="00E12D2F">
        <w:rPr>
          <w:rFonts w:ascii="Times" w:eastAsia="Arial Unicode MS" w:hAnsi="Times" w:cs="Arial Unicode MS" w:hint="eastAsia"/>
        </w:rPr>
        <w:t>.</w:t>
      </w:r>
      <w:r w:rsidR="00DC1398" w:rsidRPr="00E12D2F">
        <w:rPr>
          <w:rFonts w:ascii="Times" w:hAnsi="Times"/>
        </w:rPr>
        <w:t xml:space="preserve"> To </w:t>
      </w:r>
      <w:r>
        <w:rPr>
          <w:rFonts w:ascii="Times" w:hAnsi="Times"/>
        </w:rPr>
        <w:t>be simplified</w:t>
      </w:r>
      <w:r w:rsidR="00DC1398" w:rsidRPr="00E12D2F">
        <w:rPr>
          <w:rFonts w:ascii="Times" w:hAnsi="Times"/>
        </w:rPr>
        <w:t xml:space="preserve">, we propose that </w:t>
      </w:r>
      <w:r>
        <w:rPr>
          <w:rFonts w:ascii="Times" w:hAnsi="Times"/>
        </w:rPr>
        <w:t>delay</w:t>
      </w:r>
      <w:r w:rsidRPr="003D728B">
        <w:rPr>
          <w:rFonts w:ascii="Times" w:hAnsi="Times"/>
        </w:rPr>
        <w:t xml:space="preserve"> for </w:t>
      </w:r>
      <w:r>
        <w:rPr>
          <w:rFonts w:ascii="Times" w:hAnsi="Times"/>
        </w:rPr>
        <w:t>partial o</w:t>
      </w:r>
      <w:r w:rsidRPr="003D728B">
        <w:rPr>
          <w:rFonts w:ascii="Times" w:hAnsi="Times"/>
        </w:rPr>
        <w:t>verlap BWP switching on multiple CCs</w:t>
      </w:r>
      <w:r w:rsidR="00DC1398" w:rsidRPr="00E12D2F">
        <w:rPr>
          <w:rFonts w:ascii="Times" w:hAnsi="Times"/>
        </w:rPr>
        <w:t xml:space="preserve"> </w:t>
      </w:r>
      <w:r>
        <w:rPr>
          <w:rFonts w:ascii="Times" w:hAnsi="Times"/>
        </w:rPr>
        <w:t>can reuse those for</w:t>
      </w:r>
      <w:r w:rsidR="00DC1398" w:rsidRPr="00E12D2F">
        <w:rPr>
          <w:rFonts w:ascii="Times" w:hAnsi="Times"/>
        </w:rPr>
        <w:t xml:space="preserve"> simultaneous one. </w:t>
      </w:r>
    </w:p>
    <w:p w:rsidR="00DC1398" w:rsidRPr="00B3693E" w:rsidRDefault="00DC1398" w:rsidP="003D728B">
      <w:pPr>
        <w:jc w:val="both"/>
        <w:rPr>
          <w:b/>
          <w:bCs/>
          <w:sz w:val="21"/>
        </w:rPr>
      </w:pPr>
      <w:r w:rsidRPr="00B3693E">
        <w:rPr>
          <w:b/>
          <w:bCs/>
          <w:sz w:val="21"/>
        </w:rPr>
        <w:t xml:space="preserve">Proposal 4: </w:t>
      </w:r>
      <w:r w:rsidR="003D728B" w:rsidRPr="00B3693E">
        <w:rPr>
          <w:b/>
          <w:bCs/>
          <w:sz w:val="21"/>
        </w:rPr>
        <w:t xml:space="preserve">Delay requirement for partial overlap BWP switching on multiple CCs can reuse those for simultaneous one. </w:t>
      </w:r>
    </w:p>
    <w:p w:rsidR="005F0FF2" w:rsidRPr="00FB7AEF" w:rsidRDefault="005F0FF2" w:rsidP="003D728B">
      <w:pPr>
        <w:numPr>
          <w:ilvl w:val="0"/>
          <w:numId w:val="27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</w:rPr>
      </w:pPr>
      <w:r w:rsidRPr="00FB7AEF">
        <w:rPr>
          <w:rFonts w:ascii="Times" w:eastAsia="宋体" w:hAnsi="Times"/>
          <w:b/>
          <w:bCs/>
          <w:u w:val="single"/>
        </w:rPr>
        <w:t>Interruption requirements for partial overlap BWP switch</w:t>
      </w:r>
    </w:p>
    <w:p w:rsidR="00937707" w:rsidRPr="00937707" w:rsidRDefault="00290F83" w:rsidP="00937707">
      <w:pPr>
        <w:jc w:val="both"/>
        <w:rPr>
          <w:rFonts w:ascii="Times" w:eastAsiaTheme="minorEastAsia" w:hAnsi="Times"/>
        </w:rPr>
      </w:pPr>
      <w:r w:rsidRPr="00290F83">
        <w:rPr>
          <w:rFonts w:ascii="Times" w:hAnsi="Times"/>
        </w:rPr>
        <w:t xml:space="preserve">RAN4 has </w:t>
      </w:r>
      <w:r>
        <w:rPr>
          <w:rFonts w:ascii="Times" w:hAnsi="Times"/>
        </w:rPr>
        <w:t>a</w:t>
      </w:r>
      <w:r w:rsidR="005F0FF2" w:rsidRPr="00290F83">
        <w:rPr>
          <w:rFonts w:ascii="Times" w:hAnsi="Times"/>
        </w:rPr>
        <w:t>greement</w:t>
      </w:r>
      <w:r w:rsidRPr="00290F83">
        <w:rPr>
          <w:rFonts w:ascii="Times" w:hAnsi="Times"/>
        </w:rPr>
        <w:t xml:space="preserve"> that interruption is the same</w:t>
      </w:r>
      <w:r w:rsidR="005F0FF2" w:rsidRPr="00290F83">
        <w:rPr>
          <w:rFonts w:ascii="Times" w:hAnsi="Times"/>
        </w:rPr>
        <w:t xml:space="preserve"> as single CC,</w:t>
      </w:r>
      <w:r w:rsidRPr="00290F83">
        <w:rPr>
          <w:rFonts w:ascii="Times" w:hAnsi="Times"/>
        </w:rPr>
        <w:t xml:space="preserve"> and</w:t>
      </w:r>
      <w:r w:rsidR="005F0FF2" w:rsidRPr="00290F83">
        <w:rPr>
          <w:rFonts w:ascii="Times" w:hAnsi="Times"/>
        </w:rPr>
        <w:t xml:space="preserve"> c</w:t>
      </w:r>
      <w:r>
        <w:rPr>
          <w:rFonts w:ascii="Times" w:hAnsi="Times"/>
        </w:rPr>
        <w:t>onsidered on each CC separately</w:t>
      </w:r>
      <w:r w:rsidRPr="00937707">
        <w:rPr>
          <w:rFonts w:ascii="Times" w:hAnsi="Times" w:hint="eastAsia"/>
        </w:rPr>
        <w:t>.</w:t>
      </w:r>
      <w:r w:rsidR="00382754">
        <w:rPr>
          <w:rFonts w:ascii="Times" w:hAnsi="Times"/>
        </w:rPr>
        <w:t xml:space="preserve"> </w:t>
      </w:r>
      <w:r w:rsidR="00937707" w:rsidRPr="00937707">
        <w:rPr>
          <w:rFonts w:ascii="Times" w:hAnsi="Times"/>
        </w:rPr>
        <w:t xml:space="preserve">We propose to </w:t>
      </w:r>
      <w:r w:rsidR="00382754">
        <w:rPr>
          <w:rFonts w:ascii="Times" w:hAnsi="Times"/>
        </w:rPr>
        <w:t>c</w:t>
      </w:r>
      <w:r w:rsidR="00937707" w:rsidRPr="00937707">
        <w:rPr>
          <w:rFonts w:ascii="Times" w:hAnsi="Times"/>
        </w:rPr>
        <w:t xml:space="preserve">onsider </w:t>
      </w:r>
      <w:r w:rsidR="00382754">
        <w:rPr>
          <w:rFonts w:ascii="Times" w:hAnsi="Times"/>
        </w:rPr>
        <w:t>reuse the interruption for</w:t>
      </w:r>
      <w:r w:rsidR="00937707" w:rsidRPr="00937707">
        <w:rPr>
          <w:rFonts w:ascii="Times" w:hAnsi="Times"/>
        </w:rPr>
        <w:t xml:space="preserve"> single CC case</w:t>
      </w:r>
      <w:r w:rsidR="00937707">
        <w:rPr>
          <w:rFonts w:ascii="Times" w:hAnsi="Times"/>
        </w:rPr>
        <w:t xml:space="preserve"> as well</w:t>
      </w:r>
      <w:r w:rsidR="00937707">
        <w:rPr>
          <w:rFonts w:ascii="Times" w:eastAsiaTheme="minorEastAsia" w:hAnsi="Times" w:hint="eastAsia"/>
        </w:rPr>
        <w:t>.</w:t>
      </w:r>
    </w:p>
    <w:p w:rsidR="00410F33" w:rsidRPr="00B3693E" w:rsidRDefault="00937707" w:rsidP="00382754">
      <w:pPr>
        <w:jc w:val="both"/>
        <w:rPr>
          <w:rFonts w:eastAsiaTheme="minorEastAsia"/>
          <w:b/>
          <w:bCs/>
          <w:sz w:val="21"/>
        </w:rPr>
      </w:pPr>
      <w:r w:rsidRPr="00B3693E">
        <w:rPr>
          <w:b/>
          <w:bCs/>
          <w:sz w:val="21"/>
        </w:rPr>
        <w:t xml:space="preserve">Proposal 5: </w:t>
      </w:r>
      <w:r w:rsidR="00382754" w:rsidRPr="00B3693E">
        <w:rPr>
          <w:b/>
          <w:bCs/>
          <w:sz w:val="21"/>
        </w:rPr>
        <w:t>Consider the same interruption for partial overlap BWP switch as Rel-15 single CC on each CC</w:t>
      </w:r>
      <w:r w:rsidRPr="00B3693E">
        <w:rPr>
          <w:rFonts w:hint="eastAsia"/>
          <w:b/>
          <w:bCs/>
          <w:sz w:val="21"/>
        </w:rPr>
        <w:t>.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Conclusion</w:t>
      </w:r>
    </w:p>
    <w:p w:rsidR="00851650" w:rsidRPr="00E12D2F" w:rsidRDefault="00851650" w:rsidP="003D728B">
      <w:pPr>
        <w:jc w:val="both"/>
        <w:rPr>
          <w:rFonts w:ascii="Times" w:hAnsi="Times"/>
        </w:rPr>
      </w:pPr>
      <w:r w:rsidRPr="00E12D2F">
        <w:rPr>
          <w:rFonts w:ascii="Times" w:eastAsia="等线" w:hAnsi="Times" w:hint="eastAsia"/>
          <w:lang w:val="fr-FR"/>
        </w:rPr>
        <w:t>In this paper, we provide our analysis on BWP switching over multiple C</w:t>
      </w:r>
      <w:r w:rsidR="009B7B6E" w:rsidRPr="00E12D2F">
        <w:rPr>
          <w:rFonts w:ascii="Times" w:eastAsia="等线" w:hAnsi="Times"/>
          <w:lang w:val="fr-FR"/>
        </w:rPr>
        <w:t>Cs and we have the following 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382754" w:rsidRPr="00B3693E" w:rsidRDefault="00382754" w:rsidP="00382754">
      <w:pPr>
        <w:jc w:val="both"/>
        <w:rPr>
          <w:b/>
          <w:bCs/>
          <w:sz w:val="21"/>
        </w:rPr>
      </w:pPr>
      <w:r w:rsidRPr="00B3693E">
        <w:rPr>
          <w:b/>
          <w:bCs/>
          <w:sz w:val="21"/>
        </w:rPr>
        <w:t xml:space="preserve">Proposal 1: DCI/timer based simultaneous BWP switching delay for N cells would be: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+D*(</m:t>
        </m:r>
        <m:d>
          <m:dPr>
            <m:begChr m:val="⌈"/>
            <m:endChr m:val="⌉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den>
            </m:f>
          </m:e>
        </m:d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-1)</m:t>
        </m:r>
      </m:oMath>
      <w:r w:rsidRPr="00B3693E">
        <w:rPr>
          <w:b/>
          <w:bCs/>
          <w:sz w:val="21"/>
        </w:rPr>
        <w:t xml:space="preserve">, where 200us for Type 1, and 450us for Type 2, N ≤ </w:t>
      </w:r>
      <w:r w:rsidRPr="00B3693E">
        <w:rPr>
          <w:rFonts w:hint="eastAsia"/>
          <w:b/>
          <w:bCs/>
          <w:sz w:val="21"/>
        </w:rPr>
        <w:t>8</w:t>
      </w:r>
      <w:r w:rsidRPr="00B3693E">
        <w:rPr>
          <w:b/>
          <w:bCs/>
          <w:sz w:val="21"/>
        </w:rPr>
        <w:t xml:space="preserve">. </w:t>
      </w:r>
    </w:p>
    <w:p w:rsidR="00382754" w:rsidRPr="00B3693E" w:rsidRDefault="00382754" w:rsidP="00382754">
      <w:pPr>
        <w:jc w:val="both"/>
        <w:rPr>
          <w:rFonts w:ascii="Times" w:eastAsia="宋体" w:hAnsi="Times"/>
          <w:iCs/>
          <w:color w:val="000000"/>
          <w:kern w:val="24"/>
          <w:sz w:val="21"/>
          <w:szCs w:val="21"/>
        </w:rPr>
      </w:pPr>
      <w:r w:rsidRPr="00B3693E">
        <w:rPr>
          <w:b/>
          <w:bCs/>
          <w:sz w:val="21"/>
        </w:rPr>
        <w:t xml:space="preserve">Proposal 2: RRC based simultaneous BWP switching delay for N cells would be: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RRCprocessing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+</m:t>
        </m:r>
        <m:d>
          <m:dPr>
            <m:begChr m:val="⌈"/>
            <m:endChr m:val="⌉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den>
            </m:f>
          </m:e>
        </m:d>
        <m:r>
          <w:rPr>
            <w:rFonts w:ascii="Cambria Math" w:eastAsia="+mn-ea" w:hAnsi="Cambria Math" w:cs="+mn-cs"/>
            <w:color w:val="000000"/>
            <w:kern w:val="24"/>
            <w:sz w:val="21"/>
            <w:szCs w:val="21"/>
          </w:rPr>
          <m:t>*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1"/>
                <w:szCs w:val="21"/>
              </w:rPr>
              <m:t>BWPswitchDelayRRC</m:t>
            </m:r>
          </m:sub>
        </m:sSub>
      </m:oMath>
      <w:r w:rsidRPr="00B3693E">
        <w:rPr>
          <w:b/>
          <w:bCs/>
          <w:sz w:val="21"/>
        </w:rPr>
        <w:t xml:space="preserve">, where K=1, N ≤ </w:t>
      </w:r>
      <w:r w:rsidRPr="00B3693E">
        <w:rPr>
          <w:rFonts w:hint="eastAsia"/>
          <w:b/>
          <w:bCs/>
          <w:sz w:val="21"/>
        </w:rPr>
        <w:t>8</w:t>
      </w:r>
      <w:r w:rsidRPr="00B3693E">
        <w:rPr>
          <w:b/>
          <w:bCs/>
          <w:sz w:val="21"/>
        </w:rPr>
        <w:t xml:space="preserve">. </w:t>
      </w:r>
    </w:p>
    <w:p w:rsidR="00382754" w:rsidRPr="00B3693E" w:rsidRDefault="00382754" w:rsidP="00382754">
      <w:pPr>
        <w:jc w:val="both"/>
        <w:rPr>
          <w:rFonts w:eastAsiaTheme="minorEastAsia"/>
          <w:b/>
          <w:bCs/>
          <w:sz w:val="21"/>
        </w:rPr>
      </w:pPr>
      <w:r w:rsidRPr="00B3693E">
        <w:rPr>
          <w:b/>
          <w:bCs/>
          <w:sz w:val="21"/>
        </w:rPr>
        <w:t>Proposal 3: Consider the same interruption for simultaneous BWP switch as Rel-15 single CC on each CC</w:t>
      </w:r>
      <w:r w:rsidRPr="00B3693E">
        <w:rPr>
          <w:rFonts w:eastAsiaTheme="minorEastAsia" w:hint="eastAsia"/>
          <w:b/>
          <w:bCs/>
          <w:sz w:val="21"/>
        </w:rPr>
        <w:t>.</w:t>
      </w:r>
    </w:p>
    <w:p w:rsidR="00382754" w:rsidRPr="00B3693E" w:rsidRDefault="00382754" w:rsidP="00382754">
      <w:pPr>
        <w:jc w:val="both"/>
        <w:rPr>
          <w:b/>
          <w:bCs/>
          <w:sz w:val="21"/>
        </w:rPr>
      </w:pPr>
      <w:r w:rsidRPr="00B3693E">
        <w:rPr>
          <w:b/>
          <w:bCs/>
          <w:sz w:val="21"/>
        </w:rPr>
        <w:t xml:space="preserve">Proposal 4: Delay requirement for partial overlap BWP switching on multiple CCs can reuse those for simultaneous one. </w:t>
      </w:r>
    </w:p>
    <w:p w:rsidR="00382754" w:rsidRPr="00B3693E" w:rsidRDefault="00382754" w:rsidP="00382754">
      <w:pPr>
        <w:jc w:val="both"/>
        <w:rPr>
          <w:rFonts w:eastAsiaTheme="minorEastAsia"/>
          <w:b/>
          <w:bCs/>
          <w:sz w:val="21"/>
        </w:rPr>
      </w:pPr>
      <w:r w:rsidRPr="00B3693E">
        <w:rPr>
          <w:b/>
          <w:bCs/>
          <w:sz w:val="21"/>
        </w:rPr>
        <w:t>Proposal 5: Consider the same interruption for partial overlap BWP switch as Rel-15 single CC on each CC</w:t>
      </w:r>
      <w:r w:rsidRPr="00B3693E">
        <w:rPr>
          <w:rFonts w:hint="eastAsia"/>
          <w:b/>
          <w:bCs/>
          <w:sz w:val="21"/>
        </w:rPr>
        <w:t>.</w:t>
      </w:r>
    </w:p>
    <w:p w:rsidR="00851650" w:rsidRPr="00E12D2F" w:rsidRDefault="00851650" w:rsidP="003D728B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063941" w:rsidRPr="00E12D2F" w:rsidRDefault="00851650" w:rsidP="003D728B">
      <w:pPr>
        <w:pStyle w:val="WW-0"/>
        <w:jc w:val="both"/>
        <w:rPr>
          <w:rFonts w:ascii="Times" w:eastAsia="宋体" w:hAnsi="Times"/>
          <w:b w:val="0"/>
          <w:lang w:eastAsia="ko-KR"/>
        </w:rPr>
      </w:pPr>
      <w:bookmarkStart w:id="5" w:name="_Ref20844613"/>
      <w:r w:rsidRPr="00E12D2F">
        <w:rPr>
          <w:rFonts w:ascii="Times" w:eastAsia="宋体" w:hAnsi="Times"/>
          <w:b w:val="0"/>
          <w:lang w:eastAsia="ko-KR"/>
        </w:rPr>
        <w:t>[</w:t>
      </w:r>
      <w:r w:rsidRPr="00E12D2F">
        <w:rPr>
          <w:rFonts w:ascii="Times" w:eastAsia="宋体" w:hAnsi="Times"/>
          <w:b w:val="0"/>
          <w:lang w:eastAsia="ko-KR"/>
        </w:rPr>
        <w:fldChar w:fldCharType="begin"/>
      </w:r>
      <w:r w:rsidRPr="00E12D2F">
        <w:rPr>
          <w:rFonts w:ascii="Times" w:eastAsia="宋体" w:hAnsi="Times"/>
          <w:b w:val="0"/>
          <w:lang w:eastAsia="ko-KR"/>
        </w:rPr>
        <w:instrText xml:space="preserve"> SEQ "Ref" \* ARABIC </w:instrText>
      </w:r>
      <w:r w:rsidRPr="00E12D2F">
        <w:rPr>
          <w:rFonts w:ascii="Times" w:eastAsia="宋体" w:hAnsi="Times"/>
          <w:b w:val="0"/>
          <w:lang w:eastAsia="ko-KR"/>
        </w:rPr>
        <w:fldChar w:fldCharType="separate"/>
      </w:r>
      <w:r w:rsidRPr="00E12D2F">
        <w:rPr>
          <w:rFonts w:ascii="Times" w:eastAsia="宋体" w:hAnsi="Times"/>
          <w:b w:val="0"/>
          <w:lang w:eastAsia="ko-KR"/>
        </w:rPr>
        <w:t>1</w:t>
      </w:r>
      <w:r w:rsidRPr="00E12D2F">
        <w:rPr>
          <w:rFonts w:ascii="Times" w:eastAsia="宋体" w:hAnsi="Times"/>
          <w:b w:val="0"/>
          <w:lang w:eastAsia="ko-KR"/>
        </w:rPr>
        <w:fldChar w:fldCharType="end"/>
      </w:r>
      <w:bookmarkEnd w:id="5"/>
      <w:r w:rsidRPr="00E12D2F">
        <w:rPr>
          <w:rFonts w:ascii="Times" w:eastAsia="宋体" w:hAnsi="Times"/>
          <w:b w:val="0"/>
          <w:lang w:eastAsia="ko-KR"/>
        </w:rPr>
        <w:t>]</w:t>
      </w:r>
      <w:r w:rsidR="007538CD" w:rsidRPr="00E12D2F">
        <w:rPr>
          <w:rFonts w:ascii="Times" w:eastAsia="宋体" w:hAnsi="Times"/>
          <w:b w:val="0"/>
          <w:lang w:eastAsia="ko-KR"/>
        </w:rPr>
        <w:t xml:space="preserve"> R4-1915933, </w:t>
      </w:r>
      <w:r w:rsidR="00063941" w:rsidRPr="00E12D2F">
        <w:rPr>
          <w:rFonts w:ascii="Times" w:eastAsia="宋体" w:hAnsi="Times"/>
          <w:b w:val="0"/>
          <w:lang w:eastAsia="ko-KR"/>
        </w:rPr>
        <w:t>Way Forward o</w:t>
      </w:r>
      <w:r w:rsidR="007538CD" w:rsidRPr="00E12D2F">
        <w:rPr>
          <w:rFonts w:ascii="Times" w:eastAsia="宋体" w:hAnsi="Times"/>
          <w:b w:val="0"/>
          <w:lang w:eastAsia="ko-KR"/>
        </w:rPr>
        <w:t>n BWP switching on multiple CCs</w:t>
      </w:r>
      <w:r w:rsidR="00063941" w:rsidRPr="00E12D2F">
        <w:rPr>
          <w:rFonts w:ascii="Times" w:eastAsia="宋体" w:hAnsi="Times"/>
          <w:b w:val="0"/>
          <w:lang w:eastAsia="ko-KR"/>
        </w:rPr>
        <w:t xml:space="preserve">, Intel Corporation.  </w:t>
      </w:r>
    </w:p>
    <w:p w:rsidR="00D24B9C" w:rsidRPr="00E12D2F" w:rsidRDefault="00063941" w:rsidP="00B3693E">
      <w:pPr>
        <w:pStyle w:val="WW-0"/>
        <w:jc w:val="both"/>
        <w:rPr>
          <w:rFonts w:ascii="Times" w:hAnsi="Times"/>
        </w:rPr>
      </w:pPr>
      <w:r w:rsidRPr="00E12D2F">
        <w:rPr>
          <w:rFonts w:ascii="Times" w:eastAsia="宋体" w:hAnsi="Times"/>
          <w:b w:val="0"/>
          <w:lang w:eastAsia="ko-KR"/>
        </w:rPr>
        <w:t>[2</w:t>
      </w:r>
      <w:r w:rsidR="00714502" w:rsidRPr="00E12D2F">
        <w:rPr>
          <w:rFonts w:ascii="Times" w:eastAsia="宋体" w:hAnsi="Times"/>
          <w:b w:val="0"/>
          <w:lang w:eastAsia="ko-KR"/>
        </w:rPr>
        <w:t>]</w:t>
      </w:r>
      <w:bookmarkStart w:id="6" w:name="_GoBack"/>
      <w:bookmarkEnd w:id="6"/>
      <w:r w:rsidR="00714502" w:rsidRPr="00E12D2F">
        <w:rPr>
          <w:rFonts w:ascii="Times" w:eastAsia="宋体" w:hAnsi="Times"/>
          <w:b w:val="0"/>
          <w:lang w:eastAsia="ko-KR"/>
        </w:rPr>
        <w:t xml:space="preserve"> </w:t>
      </w:r>
      <w:r w:rsidRPr="00E12D2F">
        <w:rPr>
          <w:rFonts w:ascii="Times" w:eastAsia="宋体" w:hAnsi="Times"/>
          <w:b w:val="0"/>
          <w:lang w:eastAsia="ko-KR"/>
        </w:rPr>
        <w:t>R4-2002244, WF on R16 NR RRM enhancements - BWP switching on multiple CCs, Intel Corporation.</w:t>
      </w:r>
    </w:p>
    <w:sectPr w:rsidR="00D24B9C" w:rsidRPr="00E12D2F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722" w:rsidRDefault="000D2722">
      <w:pPr>
        <w:spacing w:after="0"/>
      </w:pPr>
      <w:r>
        <w:separator/>
      </w:r>
    </w:p>
  </w:endnote>
  <w:endnote w:type="continuationSeparator" w:id="0">
    <w:p w:rsidR="000D2722" w:rsidRDefault="000D2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650" w:rsidRDefault="00851650">
    <w:pPr>
      <w:pStyle w:val="aff1"/>
    </w:pPr>
  </w:p>
  <w:p w:rsidR="00851650" w:rsidRDefault="00851650"/>
  <w:p w:rsidR="00851650" w:rsidRDefault="00851650">
    <w:pPr>
      <w:pStyle w:val="aff2"/>
    </w:pPr>
  </w:p>
  <w:p w:rsidR="00851650" w:rsidRDefault="00851650"/>
  <w:p w:rsidR="00851650" w:rsidRDefault="00851650">
    <w:pPr>
      <w:pStyle w:val="af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B3693E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B3693E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722" w:rsidRDefault="000D2722">
      <w:pPr>
        <w:spacing w:after="0"/>
      </w:pPr>
      <w:r>
        <w:separator/>
      </w:r>
    </w:p>
  </w:footnote>
  <w:footnote w:type="continuationSeparator" w:id="0">
    <w:p w:rsidR="000D2722" w:rsidRDefault="000D2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8B11875"/>
    <w:multiLevelType w:val="hybridMultilevel"/>
    <w:tmpl w:val="FE8A7D3E"/>
    <w:lvl w:ilvl="0" w:tplc="3DA8A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C7DBE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4B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426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E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20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E6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E6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0ABF73AA"/>
    <w:multiLevelType w:val="hybridMultilevel"/>
    <w:tmpl w:val="3AE6D418"/>
    <w:lvl w:ilvl="0" w:tplc="21B0C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CD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AE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0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62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01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A2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2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A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17316A01"/>
    <w:multiLevelType w:val="hybridMultilevel"/>
    <w:tmpl w:val="E06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10E5EFC"/>
    <w:multiLevelType w:val="hybridMultilevel"/>
    <w:tmpl w:val="3C96B2CE"/>
    <w:lvl w:ilvl="0" w:tplc="F9C81F16">
      <w:start w:val="1"/>
      <w:numFmt w:val="bullet"/>
      <w:pStyle w:val="a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6DD15E3"/>
    <w:multiLevelType w:val="multilevel"/>
    <w:tmpl w:val="947AA96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383E6DCC"/>
    <w:multiLevelType w:val="hybridMultilevel"/>
    <w:tmpl w:val="D8781BD2"/>
    <w:lvl w:ilvl="0" w:tplc="9BAC9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25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23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5C8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68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2D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C7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EFD2365"/>
    <w:multiLevelType w:val="hybridMultilevel"/>
    <w:tmpl w:val="36DACDAC"/>
    <w:lvl w:ilvl="0" w:tplc="D11CB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20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8F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44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2A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2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6C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CD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75547BB"/>
    <w:multiLevelType w:val="hybridMultilevel"/>
    <w:tmpl w:val="13B8CFEC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B7A494D"/>
    <w:multiLevelType w:val="hybridMultilevel"/>
    <w:tmpl w:val="3B16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4"/>
  </w:num>
  <w:num w:numId="23">
    <w:abstractNumId w:val="23"/>
  </w:num>
  <w:num w:numId="24">
    <w:abstractNumId w:val="21"/>
  </w:num>
  <w:num w:numId="25">
    <w:abstractNumId w:val="29"/>
  </w:num>
  <w:num w:numId="26">
    <w:abstractNumId w:val="25"/>
  </w:num>
  <w:num w:numId="27">
    <w:abstractNumId w:val="28"/>
  </w:num>
  <w:num w:numId="28">
    <w:abstractNumId w:val="22"/>
  </w:num>
  <w:num w:numId="29">
    <w:abstractNumId w:val="27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0C"/>
    <w:rsid w:val="000141D5"/>
    <w:rsid w:val="00015AA5"/>
    <w:rsid w:val="00032610"/>
    <w:rsid w:val="00035653"/>
    <w:rsid w:val="000457C0"/>
    <w:rsid w:val="00063941"/>
    <w:rsid w:val="000860CA"/>
    <w:rsid w:val="000A5906"/>
    <w:rsid w:val="000B1DFC"/>
    <w:rsid w:val="000B43E0"/>
    <w:rsid w:val="000B6ABA"/>
    <w:rsid w:val="000C640D"/>
    <w:rsid w:val="000C6D51"/>
    <w:rsid w:val="000D2722"/>
    <w:rsid w:val="000D73BF"/>
    <w:rsid w:val="00100DC7"/>
    <w:rsid w:val="00101741"/>
    <w:rsid w:val="0013427B"/>
    <w:rsid w:val="00146115"/>
    <w:rsid w:val="00146402"/>
    <w:rsid w:val="00154276"/>
    <w:rsid w:val="001564E4"/>
    <w:rsid w:val="00190FA2"/>
    <w:rsid w:val="00197781"/>
    <w:rsid w:val="001C1D14"/>
    <w:rsid w:val="001D16A6"/>
    <w:rsid w:val="0020172A"/>
    <w:rsid w:val="002344BC"/>
    <w:rsid w:val="00241EE0"/>
    <w:rsid w:val="00253C29"/>
    <w:rsid w:val="00260BDB"/>
    <w:rsid w:val="00273EA1"/>
    <w:rsid w:val="00290F83"/>
    <w:rsid w:val="002A461F"/>
    <w:rsid w:val="002A71FF"/>
    <w:rsid w:val="002C6A7A"/>
    <w:rsid w:val="002D5F67"/>
    <w:rsid w:val="002F0352"/>
    <w:rsid w:val="00316B70"/>
    <w:rsid w:val="00325210"/>
    <w:rsid w:val="0034525A"/>
    <w:rsid w:val="003511E8"/>
    <w:rsid w:val="0036384C"/>
    <w:rsid w:val="00376F99"/>
    <w:rsid w:val="003771CD"/>
    <w:rsid w:val="00377AAF"/>
    <w:rsid w:val="00382754"/>
    <w:rsid w:val="003C29CB"/>
    <w:rsid w:val="003C3A63"/>
    <w:rsid w:val="003C4AA1"/>
    <w:rsid w:val="003D728B"/>
    <w:rsid w:val="003D7F7B"/>
    <w:rsid w:val="003E2CAD"/>
    <w:rsid w:val="00410F33"/>
    <w:rsid w:val="00413111"/>
    <w:rsid w:val="00450AEB"/>
    <w:rsid w:val="00452111"/>
    <w:rsid w:val="004535EF"/>
    <w:rsid w:val="00462647"/>
    <w:rsid w:val="004658DC"/>
    <w:rsid w:val="004665E9"/>
    <w:rsid w:val="004A1961"/>
    <w:rsid w:val="004A4157"/>
    <w:rsid w:val="004D1484"/>
    <w:rsid w:val="004F170C"/>
    <w:rsid w:val="005072D8"/>
    <w:rsid w:val="0051005C"/>
    <w:rsid w:val="00511AF4"/>
    <w:rsid w:val="00513E62"/>
    <w:rsid w:val="00555394"/>
    <w:rsid w:val="005625B8"/>
    <w:rsid w:val="00574588"/>
    <w:rsid w:val="00576D00"/>
    <w:rsid w:val="005823F8"/>
    <w:rsid w:val="005941D4"/>
    <w:rsid w:val="005D46AA"/>
    <w:rsid w:val="005E3F5E"/>
    <w:rsid w:val="005F0FF2"/>
    <w:rsid w:val="005F7A0A"/>
    <w:rsid w:val="00615DC4"/>
    <w:rsid w:val="00623BF5"/>
    <w:rsid w:val="0064684E"/>
    <w:rsid w:val="00652A3B"/>
    <w:rsid w:val="0068743B"/>
    <w:rsid w:val="0069231D"/>
    <w:rsid w:val="006B2399"/>
    <w:rsid w:val="006B2EAB"/>
    <w:rsid w:val="00714502"/>
    <w:rsid w:val="00721888"/>
    <w:rsid w:val="007310C7"/>
    <w:rsid w:val="00734A05"/>
    <w:rsid w:val="007538CD"/>
    <w:rsid w:val="00773CA5"/>
    <w:rsid w:val="007A02C6"/>
    <w:rsid w:val="007A2B78"/>
    <w:rsid w:val="007A7A34"/>
    <w:rsid w:val="007B12D1"/>
    <w:rsid w:val="007C27AF"/>
    <w:rsid w:val="007C3D09"/>
    <w:rsid w:val="007F3000"/>
    <w:rsid w:val="00801BA0"/>
    <w:rsid w:val="00816F87"/>
    <w:rsid w:val="00826D70"/>
    <w:rsid w:val="00831144"/>
    <w:rsid w:val="0083597D"/>
    <w:rsid w:val="00851650"/>
    <w:rsid w:val="00891F4E"/>
    <w:rsid w:val="008B21B1"/>
    <w:rsid w:val="008B798D"/>
    <w:rsid w:val="008C1530"/>
    <w:rsid w:val="008C6EE0"/>
    <w:rsid w:val="00903B10"/>
    <w:rsid w:val="00927E54"/>
    <w:rsid w:val="00937707"/>
    <w:rsid w:val="00951F92"/>
    <w:rsid w:val="009523F9"/>
    <w:rsid w:val="00964A47"/>
    <w:rsid w:val="00964FAF"/>
    <w:rsid w:val="009B7B6E"/>
    <w:rsid w:val="009C01D9"/>
    <w:rsid w:val="00A35D41"/>
    <w:rsid w:val="00A41878"/>
    <w:rsid w:val="00A47158"/>
    <w:rsid w:val="00A54374"/>
    <w:rsid w:val="00A83157"/>
    <w:rsid w:val="00AA5E27"/>
    <w:rsid w:val="00AB4F4C"/>
    <w:rsid w:val="00AB713B"/>
    <w:rsid w:val="00AD38E6"/>
    <w:rsid w:val="00AD6AC6"/>
    <w:rsid w:val="00AF0AC3"/>
    <w:rsid w:val="00B00713"/>
    <w:rsid w:val="00B02266"/>
    <w:rsid w:val="00B21BC1"/>
    <w:rsid w:val="00B3693E"/>
    <w:rsid w:val="00B45BA6"/>
    <w:rsid w:val="00B47D35"/>
    <w:rsid w:val="00B710EF"/>
    <w:rsid w:val="00B863C7"/>
    <w:rsid w:val="00B900F4"/>
    <w:rsid w:val="00B93654"/>
    <w:rsid w:val="00B94EEE"/>
    <w:rsid w:val="00BA38DE"/>
    <w:rsid w:val="00BB2894"/>
    <w:rsid w:val="00BB559A"/>
    <w:rsid w:val="00BE62AE"/>
    <w:rsid w:val="00C00C7A"/>
    <w:rsid w:val="00C06ED7"/>
    <w:rsid w:val="00C312DD"/>
    <w:rsid w:val="00C31554"/>
    <w:rsid w:val="00C5072B"/>
    <w:rsid w:val="00CA1DE9"/>
    <w:rsid w:val="00CB777B"/>
    <w:rsid w:val="00CD6F47"/>
    <w:rsid w:val="00D15627"/>
    <w:rsid w:val="00D17BAA"/>
    <w:rsid w:val="00D24B9C"/>
    <w:rsid w:val="00D314A8"/>
    <w:rsid w:val="00D54DCB"/>
    <w:rsid w:val="00D6086D"/>
    <w:rsid w:val="00D71AB7"/>
    <w:rsid w:val="00D77B2F"/>
    <w:rsid w:val="00D817C2"/>
    <w:rsid w:val="00D90018"/>
    <w:rsid w:val="00DA6397"/>
    <w:rsid w:val="00DC1398"/>
    <w:rsid w:val="00DC7673"/>
    <w:rsid w:val="00DE1C46"/>
    <w:rsid w:val="00DF33AF"/>
    <w:rsid w:val="00E02AA2"/>
    <w:rsid w:val="00E05D90"/>
    <w:rsid w:val="00E12D2F"/>
    <w:rsid w:val="00E304FF"/>
    <w:rsid w:val="00E30B3A"/>
    <w:rsid w:val="00E62DE9"/>
    <w:rsid w:val="00E72F6D"/>
    <w:rsid w:val="00E75DD5"/>
    <w:rsid w:val="00E761CB"/>
    <w:rsid w:val="00EA3D24"/>
    <w:rsid w:val="00EB0DB3"/>
    <w:rsid w:val="00EF38AF"/>
    <w:rsid w:val="00F075F5"/>
    <w:rsid w:val="00F33CB7"/>
    <w:rsid w:val="00F50FA4"/>
    <w:rsid w:val="00F516A1"/>
    <w:rsid w:val="00F6528F"/>
    <w:rsid w:val="00FB63FB"/>
    <w:rsid w:val="00FB7AEF"/>
    <w:rsid w:val="00FC3902"/>
    <w:rsid w:val="00FD5837"/>
    <w:rsid w:val="00FD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019055A5-E08B-4782-9741-6B251C0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82754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4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4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4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4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numPr>
        <w:ilvl w:val="7"/>
      </w:numPr>
      <w:outlineLvl w:val="7"/>
    </w:pPr>
  </w:style>
  <w:style w:type="paragraph" w:styleId="9">
    <w:name w:val="heading 9"/>
    <w:basedOn w:val="8"/>
    <w:next w:val="a4"/>
    <w:qFormat/>
    <w:pPr>
      <w:numPr>
        <w:ilvl w:val="8"/>
      </w:num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0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8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character" w:customStyle="1" w:styleId="ab">
    <w:name w:val="正文文本 字符"/>
    <w:rPr>
      <w:lang w:val="en-GB"/>
    </w:rPr>
  </w:style>
  <w:style w:type="character" w:styleId="ac">
    <w:name w:val="page number"/>
    <w:basedOn w:val="WW-"/>
  </w:style>
  <w:style w:type="character" w:styleId="ad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e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f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0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1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2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3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4">
    <w:name w:val="尾注文本 字符"/>
    <w:rPr>
      <w:rFonts w:eastAsia="宋体"/>
      <w:lang w:val="en-GB"/>
    </w:rPr>
  </w:style>
  <w:style w:type="character" w:customStyle="1" w:styleId="af5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6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7">
    <w:name w:val="日期 字符"/>
    <w:rPr>
      <w:rFonts w:eastAsia="宋体"/>
      <w:lang w:val="en-GB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9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a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b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c">
    <w:name w:val="标题样式"/>
    <w:basedOn w:val="a4"/>
    <w:next w:val="a4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d">
    <w:name w:val="Body Text"/>
    <w:basedOn w:val="a4"/>
  </w:style>
  <w:style w:type="paragraph" w:styleId="afe">
    <w:name w:val="List"/>
    <w:basedOn w:val="a4"/>
    <w:pPr>
      <w:ind w:left="568" w:hanging="284"/>
    </w:pPr>
  </w:style>
  <w:style w:type="paragraph" w:styleId="aff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0">
    <w:name w:val="索引"/>
    <w:basedOn w:val="a4"/>
    <w:pPr>
      <w:suppressLineNumbers/>
    </w:pPr>
    <w:rPr>
      <w:rFonts w:cs="Lucida Sans"/>
    </w:rPr>
  </w:style>
  <w:style w:type="paragraph" w:customStyle="1" w:styleId="H6">
    <w:name w:val="H6"/>
    <w:basedOn w:val="5"/>
    <w:next w:val="a4"/>
    <w:pPr>
      <w:ind w:left="1985" w:hanging="1985"/>
    </w:pPr>
    <w:rPr>
      <w:sz w:val="20"/>
    </w:rPr>
  </w:style>
  <w:style w:type="paragraph" w:customStyle="1" w:styleId="CharChar24">
    <w:name w:val="Char Char24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1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90">
    <w:name w:val="toc 9"/>
    <w:basedOn w:val="80"/>
    <w:pPr>
      <w:ind w:left="1418" w:hanging="1418"/>
    </w:pPr>
  </w:style>
  <w:style w:type="paragraph" w:customStyle="1" w:styleId="EQ">
    <w:name w:val="EQ"/>
    <w:basedOn w:val="a4"/>
    <w:next w:val="a4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1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24">
    <w:name w:val="toc 2"/>
    <w:basedOn w:val="11"/>
    <w:pPr>
      <w:spacing w:before="0"/>
      <w:ind w:left="851" w:hanging="851"/>
    </w:pPr>
    <w:rPr>
      <w:sz w:val="20"/>
    </w:rPr>
  </w:style>
  <w:style w:type="paragraph" w:styleId="32">
    <w:name w:val="toc 3"/>
    <w:basedOn w:val="24"/>
    <w:pPr>
      <w:ind w:left="1134" w:hanging="1134"/>
    </w:pPr>
  </w:style>
  <w:style w:type="paragraph" w:styleId="42">
    <w:name w:val="toc 4"/>
    <w:basedOn w:val="32"/>
    <w:pPr>
      <w:ind w:left="1418" w:hanging="1418"/>
    </w:pPr>
  </w:style>
  <w:style w:type="paragraph" w:styleId="51">
    <w:name w:val="toc 5"/>
    <w:basedOn w:val="42"/>
    <w:pPr>
      <w:ind w:left="1701" w:hanging="1701"/>
    </w:pPr>
  </w:style>
  <w:style w:type="paragraph" w:styleId="12">
    <w:name w:val="index 1"/>
    <w:basedOn w:val="a4"/>
    <w:pPr>
      <w:keepLines/>
    </w:pPr>
  </w:style>
  <w:style w:type="paragraph" w:styleId="25">
    <w:name w:val="index 2"/>
    <w:basedOn w:val="12"/>
    <w:pPr>
      <w:ind w:left="284"/>
    </w:pPr>
  </w:style>
  <w:style w:type="paragraph" w:customStyle="1" w:styleId="TT">
    <w:name w:val="TT"/>
    <w:basedOn w:val="1"/>
    <w:next w:val="a4"/>
    <w:pPr>
      <w:numPr>
        <w:numId w:val="0"/>
      </w:numPr>
    </w:pPr>
  </w:style>
  <w:style w:type="paragraph" w:styleId="aff2">
    <w:name w:val="footer"/>
    <w:basedOn w:val="aff1"/>
    <w:pPr>
      <w:jc w:val="center"/>
    </w:pPr>
    <w:rPr>
      <w:i/>
    </w:rPr>
  </w:style>
  <w:style w:type="paragraph" w:styleId="aff3">
    <w:name w:val="footnote text"/>
    <w:basedOn w:val="a4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4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4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e"/>
    <w:pPr>
      <w:numPr>
        <w:numId w:val="16"/>
      </w:numPr>
    </w:pPr>
  </w:style>
  <w:style w:type="paragraph" w:styleId="20">
    <w:name w:val="List Number 2"/>
    <w:basedOn w:val="a1"/>
    <w:pPr>
      <w:numPr>
        <w:numId w:val="17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61">
    <w:name w:val="toc 6"/>
    <w:basedOn w:val="51"/>
    <w:next w:val="a4"/>
    <w:pPr>
      <w:ind w:left="1985" w:hanging="1985"/>
    </w:pPr>
  </w:style>
  <w:style w:type="paragraph" w:styleId="70">
    <w:name w:val="toc 7"/>
    <w:basedOn w:val="61"/>
    <w:next w:val="a4"/>
    <w:pPr>
      <w:ind w:left="2268" w:hanging="2268"/>
    </w:pPr>
  </w:style>
  <w:style w:type="paragraph" w:styleId="a2">
    <w:name w:val="List Bullet"/>
    <w:basedOn w:val="afe"/>
    <w:pPr>
      <w:numPr>
        <w:numId w:val="18"/>
      </w:numPr>
    </w:pPr>
  </w:style>
  <w:style w:type="paragraph" w:styleId="21">
    <w:name w:val="List Bullet 2"/>
    <w:basedOn w:val="a2"/>
    <w:pPr>
      <w:numPr>
        <w:numId w:val="19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3">
    <w:name w:val="List Bullet 3"/>
    <w:basedOn w:val="21"/>
    <w:pPr>
      <w:ind w:left="1135"/>
    </w:pPr>
  </w:style>
  <w:style w:type="paragraph" w:styleId="26">
    <w:name w:val="List 2"/>
    <w:basedOn w:val="afe"/>
    <w:pPr>
      <w:ind w:left="851"/>
    </w:pPr>
  </w:style>
  <w:style w:type="paragraph" w:styleId="34">
    <w:name w:val="List 3"/>
    <w:basedOn w:val="26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styleId="44">
    <w:name w:val="List Bullet 4"/>
    <w:basedOn w:val="33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4">
    <w:name w:val="index heading"/>
    <w:basedOn w:val="a4"/>
    <w:next w:val="a4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4"/>
    <w:next w:val="a4"/>
    <w:pPr>
      <w:spacing w:before="120" w:after="120"/>
    </w:pPr>
    <w:rPr>
      <w:b/>
    </w:rPr>
  </w:style>
  <w:style w:type="paragraph" w:styleId="aff5">
    <w:name w:val="Document Map"/>
    <w:basedOn w:val="a4"/>
    <w:pPr>
      <w:shd w:val="clear" w:color="auto" w:fill="000080"/>
    </w:pPr>
    <w:rPr>
      <w:rFonts w:ascii="Tahoma" w:hAnsi="Tahoma" w:cs="Tahoma"/>
    </w:rPr>
  </w:style>
  <w:style w:type="paragraph" w:styleId="aff6">
    <w:name w:val="Plain Text"/>
    <w:basedOn w:val="a4"/>
    <w:rPr>
      <w:rFonts w:ascii="Courier New" w:hAnsi="Courier New" w:cs="Courier New"/>
      <w:lang w:val="nb-NO"/>
    </w:rPr>
  </w:style>
  <w:style w:type="paragraph" w:styleId="aff7">
    <w:name w:val="Body Text Indent"/>
    <w:basedOn w:val="a4"/>
    <w:pPr>
      <w:widowControl w:val="0"/>
      <w:ind w:left="210"/>
      <w:jc w:val="both"/>
    </w:pPr>
    <w:rPr>
      <w:kern w:val="2"/>
      <w:sz w:val="21"/>
    </w:rPr>
  </w:style>
  <w:style w:type="paragraph" w:styleId="aff8">
    <w:name w:val="table of figures"/>
    <w:basedOn w:val="a4"/>
    <w:next w:val="a4"/>
    <w:pPr>
      <w:ind w:left="400" w:hanging="400"/>
      <w:jc w:val="center"/>
    </w:pPr>
    <w:rPr>
      <w:b/>
    </w:rPr>
  </w:style>
  <w:style w:type="paragraph" w:styleId="27">
    <w:name w:val="Body Text 2"/>
    <w:basedOn w:val="a4"/>
    <w:rPr>
      <w:i/>
    </w:rPr>
  </w:style>
  <w:style w:type="paragraph" w:styleId="35">
    <w:name w:val="Body Text Indent 3"/>
    <w:basedOn w:val="a4"/>
    <w:pPr>
      <w:ind w:left="1080"/>
    </w:pPr>
  </w:style>
  <w:style w:type="paragraph" w:styleId="aff9">
    <w:name w:val="annotation text"/>
    <w:basedOn w:val="a4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6">
    <w:name w:val="Body Text 3"/>
    <w:basedOn w:val="a4"/>
    <w:pPr>
      <w:keepNext/>
      <w:keepLines/>
    </w:pPr>
    <w:rPr>
      <w:rFonts w:eastAsia="Osaka"/>
      <w:color w:val="000000"/>
    </w:rPr>
  </w:style>
  <w:style w:type="paragraph" w:styleId="affa">
    <w:name w:val="Balloon Text"/>
    <w:basedOn w:val="a4"/>
    <w:rPr>
      <w:rFonts w:ascii="Tahoma" w:hAnsi="Tahoma" w:cs="Tahoma"/>
      <w:sz w:val="16"/>
      <w:szCs w:val="16"/>
    </w:rPr>
  </w:style>
  <w:style w:type="paragraph" w:styleId="affb">
    <w:name w:val="annotation subject"/>
    <w:basedOn w:val="aff9"/>
    <w:next w:val="aff9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c">
    <w:name w:val="样式 页眉"/>
    <w:basedOn w:val="aff1"/>
    <w:rPr>
      <w:rFonts w:eastAsia="Arial"/>
      <w:bCs/>
      <w:sz w:val="22"/>
    </w:rPr>
  </w:style>
  <w:style w:type="paragraph" w:customStyle="1" w:styleId="a">
    <w:name w:val="表格题注"/>
    <w:next w:val="a4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4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e"/>
    <w:rPr>
      <w:rFonts w:eastAsia="宋体"/>
    </w:rPr>
  </w:style>
  <w:style w:type="paragraph" w:customStyle="1" w:styleId="EX">
    <w:name w:val="EX"/>
    <w:basedOn w:val="a4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6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4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4"/>
    <w:rPr>
      <w:rFonts w:eastAsia="宋体"/>
    </w:rPr>
  </w:style>
  <w:style w:type="paragraph" w:customStyle="1" w:styleId="B4">
    <w:name w:val="B4"/>
    <w:basedOn w:val="43"/>
    <w:rPr>
      <w:rFonts w:eastAsia="宋体"/>
    </w:rPr>
  </w:style>
  <w:style w:type="paragraph" w:customStyle="1" w:styleId="B5">
    <w:name w:val="B5"/>
    <w:basedOn w:val="52"/>
    <w:rPr>
      <w:rFonts w:eastAsia="宋体"/>
    </w:rPr>
  </w:style>
  <w:style w:type="paragraph" w:customStyle="1" w:styleId="TableText">
    <w:name w:val="TableText"/>
    <w:basedOn w:val="aff7"/>
  </w:style>
  <w:style w:type="paragraph" w:customStyle="1" w:styleId="CharCharCharCharChar">
    <w:name w:val="Char Char Char Char Char"/>
    <w:pPr>
      <w:keepNext/>
      <w:numPr>
        <w:numId w:val="14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4"/>
    <w:uiPriority w:val="34"/>
    <w:qFormat/>
    <w:pPr>
      <w:ind w:left="720"/>
      <w:contextualSpacing/>
    </w:pPr>
    <w:rPr>
      <w:rFonts w:eastAsia="宋体"/>
    </w:rPr>
  </w:style>
  <w:style w:type="paragraph" w:styleId="affd">
    <w:name w:val="Normal (Web)"/>
    <w:basedOn w:val="a4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">
    <w:name w:val="Revision"/>
    <w:pPr>
      <w:suppressAutoHyphens/>
    </w:pPr>
    <w:rPr>
      <w:rFonts w:eastAsia="Batang"/>
      <w:lang w:val="en-GB"/>
    </w:rPr>
  </w:style>
  <w:style w:type="paragraph" w:styleId="29">
    <w:name w:val="Body Text Indent 2"/>
    <w:basedOn w:val="a4"/>
    <w:pPr>
      <w:ind w:left="400" w:hanging="200"/>
    </w:pPr>
    <w:rPr>
      <w:rFonts w:eastAsia="MS Mincho"/>
    </w:rPr>
  </w:style>
  <w:style w:type="paragraph" w:customStyle="1" w:styleId="WW-1">
    <w:name w:val="WW-正文缩进"/>
    <w:basedOn w:val="a4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4">
    <w:name w:val="List Number 5"/>
    <w:basedOn w:val="a4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4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4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0">
    <w:name w:val="endnote text"/>
    <w:basedOn w:val="a4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4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1">
    <w:name w:val="Date"/>
    <w:basedOn w:val="a4"/>
    <w:next w:val="a4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4"/>
    <w:pPr>
      <w:numPr>
        <w:numId w:val="20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4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4"/>
    <w:next w:val="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4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4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4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4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2">
    <w:name w:val="吹き出し"/>
    <w:basedOn w:val="a4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d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4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4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a">
    <w:name w:val="吹き出し2"/>
    <w:basedOn w:val="a4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4"/>
    <w:next w:val="a4"/>
    <w:rPr>
      <w:rFonts w:eastAsia="MS Mincho"/>
      <w:i/>
    </w:rPr>
  </w:style>
  <w:style w:type="paragraph" w:customStyle="1" w:styleId="91">
    <w:name w:val="目录 91"/>
    <w:basedOn w:val="80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4"/>
    <w:next w:val="a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pPr>
      <w:spacing w:after="0"/>
    </w:pPr>
    <w:rPr>
      <w:rFonts w:eastAsia="MS Mincho"/>
      <w:b/>
    </w:rPr>
  </w:style>
  <w:style w:type="paragraph" w:customStyle="1" w:styleId="HO">
    <w:name w:val="HO"/>
    <w:basedOn w:val="a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2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rPr>
      <w:rFonts w:eastAsia="MS Mincho"/>
    </w:rPr>
  </w:style>
  <w:style w:type="paragraph" w:customStyle="1" w:styleId="Para1">
    <w:name w:val="Para1"/>
    <w:basedOn w:val="a4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7"/>
    <w:next w:val="27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4"/>
    <w:next w:val="a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4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d"/>
    <w:pPr>
      <w:widowControl w:val="0"/>
      <w:numPr>
        <w:numId w:val="21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4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4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4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3"/>
      </w:numPr>
    </w:pPr>
  </w:style>
  <w:style w:type="paragraph" w:customStyle="1" w:styleId="Proposal">
    <w:name w:val="Proposal"/>
    <w:basedOn w:val="a4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4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d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3">
    <w:name w:val="表格内容"/>
    <w:basedOn w:val="a4"/>
    <w:pPr>
      <w:suppressLineNumbers/>
    </w:pPr>
  </w:style>
  <w:style w:type="paragraph" w:customStyle="1" w:styleId="afff4">
    <w:name w:val="表格标题"/>
    <w:basedOn w:val="afff3"/>
    <w:pPr>
      <w:jc w:val="center"/>
    </w:pPr>
    <w:rPr>
      <w:b/>
      <w:bCs/>
    </w:rPr>
  </w:style>
  <w:style w:type="paragraph" w:customStyle="1" w:styleId="afff5">
    <w:name w:val="图示"/>
    <w:basedOn w:val="aff"/>
  </w:style>
  <w:style w:type="paragraph" w:customStyle="1" w:styleId="afff6">
    <w:name w:val="框架内容"/>
    <w:basedOn w:val="a4"/>
  </w:style>
  <w:style w:type="character" w:customStyle="1" w:styleId="afff7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3"/>
    <w:uiPriority w:val="34"/>
    <w:qFormat/>
    <w:locked/>
    <w:rsid w:val="00CD6F47"/>
    <w:rPr>
      <w:szCs w:val="24"/>
      <w:lang w:val="en-US"/>
    </w:rPr>
  </w:style>
  <w:style w:type="paragraph" w:customStyle="1" w:styleId="a3">
    <w:name w:val="列表段落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"/>
    <w:basedOn w:val="a4"/>
    <w:link w:val="afff7"/>
    <w:uiPriority w:val="34"/>
    <w:qFormat/>
    <w:rsid w:val="00CD6F47"/>
    <w:pPr>
      <w:numPr>
        <w:numId w:val="22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8">
    <w:name w:val="List Paragraph"/>
    <w:basedOn w:val="a4"/>
    <w:uiPriority w:val="34"/>
    <w:qFormat/>
    <w:rsid w:val="008C6E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86</TotalTime>
  <Pages>2</Pages>
  <Words>824</Words>
  <Characters>4703</Characters>
  <Application>Microsoft Office Word</Application>
  <DocSecurity>0</DocSecurity>
  <Lines>39</Lines>
  <Paragraphs>11</Paragraphs>
  <ScaleCrop>false</ScaleCrop>
  <Company>Tom</Company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/>
  <cp:keywords/>
  <cp:lastModifiedBy>Roy</cp:lastModifiedBy>
  <cp:revision>10</cp:revision>
  <cp:lastPrinted>1995-11-21T09:41:00Z</cp:lastPrinted>
  <dcterms:created xsi:type="dcterms:W3CDTF">2020-04-05T12:45:00Z</dcterms:created>
  <dcterms:modified xsi:type="dcterms:W3CDTF">2020-04-10T10:36:00Z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